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6C5C49" w:rsidRPr="00A53058" w:rsidRDefault="006C5C49" w:rsidP="006C5C49">
      <w:pPr>
        <w:tabs>
          <w:tab w:val="center" w:pos="4536"/>
          <w:tab w:val="right" w:pos="7938"/>
          <w:tab w:val="right" w:pos="9639"/>
        </w:tabs>
        <w:ind w:right="2"/>
        <w:rPr>
          <w:rFonts w:ascii="Arial" w:hAnsi="Arial" w:cs="Arial"/>
          <w:b/>
          <w:bCs/>
          <w:szCs w:val="22"/>
        </w:rPr>
      </w:pPr>
      <w:r w:rsidRPr="00A53058">
        <w:rPr>
          <w:rFonts w:ascii="Arial" w:hAnsi="Arial" w:cs="Arial"/>
          <w:b/>
          <w:bCs/>
          <w:szCs w:val="22"/>
        </w:rPr>
        <w:t>3GPP TSG RAN WG1 #113</w:t>
      </w:r>
      <w:r w:rsidRPr="00A53058">
        <w:rPr>
          <w:rFonts w:ascii="Arial" w:hAnsi="Arial" w:cs="Arial"/>
          <w:b/>
          <w:bCs/>
          <w:szCs w:val="22"/>
        </w:rPr>
        <w:tab/>
      </w:r>
      <w:r w:rsidRPr="00A53058">
        <w:rPr>
          <w:rFonts w:ascii="Arial" w:hAnsi="Arial" w:cs="Arial"/>
          <w:b/>
          <w:bCs/>
          <w:szCs w:val="22"/>
        </w:rPr>
        <w:tab/>
        <w:t>R1-230</w:t>
      </w:r>
      <w:r w:rsidR="00CA2A13">
        <w:rPr>
          <w:rFonts w:ascii="Arial" w:hAnsi="Arial" w:cs="Arial"/>
          <w:b/>
          <w:bCs/>
          <w:szCs w:val="22"/>
        </w:rPr>
        <w:t>4845</w:t>
      </w:r>
    </w:p>
    <w:p w:rsidR="006C5C49" w:rsidRPr="00A53058" w:rsidRDefault="006C5C49" w:rsidP="006C5C49">
      <w:pPr>
        <w:tabs>
          <w:tab w:val="center" w:pos="4536"/>
          <w:tab w:val="right" w:pos="9072"/>
        </w:tabs>
        <w:rPr>
          <w:rFonts w:ascii="Arial" w:eastAsia="MS Mincho" w:hAnsi="Arial" w:cs="Arial"/>
          <w:b/>
          <w:bCs/>
          <w:szCs w:val="22"/>
          <w:lang w:eastAsia="ja-JP"/>
        </w:rPr>
      </w:pPr>
      <w:r w:rsidRPr="00A53058">
        <w:rPr>
          <w:rFonts w:ascii="Arial" w:eastAsia="MS Mincho" w:hAnsi="Arial" w:cs="Arial"/>
          <w:b/>
          <w:bCs/>
          <w:szCs w:val="22"/>
          <w:lang w:eastAsia="ja-JP"/>
        </w:rPr>
        <w:t>Incheon, Korea, May 22</w:t>
      </w:r>
      <w:r w:rsidRPr="00A53058">
        <w:rPr>
          <w:rFonts w:ascii="Arial" w:eastAsia="MS Mincho" w:hAnsi="Arial" w:cs="Arial"/>
          <w:b/>
          <w:bCs/>
          <w:szCs w:val="22"/>
          <w:vertAlign w:val="superscript"/>
          <w:lang w:eastAsia="ja-JP"/>
        </w:rPr>
        <w:t>nd</w:t>
      </w:r>
      <w:r w:rsidRPr="00A53058">
        <w:rPr>
          <w:rFonts w:ascii="Arial" w:eastAsia="MS Mincho" w:hAnsi="Arial" w:cs="Arial"/>
          <w:b/>
          <w:bCs/>
          <w:szCs w:val="22"/>
          <w:lang w:eastAsia="ja-JP"/>
        </w:rPr>
        <w:t xml:space="preserve"> – May 26</w:t>
      </w:r>
      <w:r w:rsidRPr="00A53058">
        <w:rPr>
          <w:rFonts w:ascii="Arial" w:eastAsia="MS Mincho" w:hAnsi="Arial" w:cs="Arial"/>
          <w:b/>
          <w:bCs/>
          <w:szCs w:val="22"/>
          <w:vertAlign w:val="superscript"/>
          <w:lang w:eastAsia="ja-JP"/>
        </w:rPr>
        <w:t>th</w:t>
      </w:r>
      <w:r w:rsidRPr="00A53058">
        <w:rPr>
          <w:rFonts w:ascii="Arial" w:eastAsia="MS Mincho" w:hAnsi="Arial" w:cs="Arial"/>
          <w:b/>
          <w:bCs/>
          <w:szCs w:val="22"/>
          <w:lang w:eastAsia="ja-JP"/>
        </w:rPr>
        <w:t>, 2023</w:t>
      </w:r>
    </w:p>
    <w:p w:rsidR="00557396" w:rsidRPr="006C5C49" w:rsidRDefault="00557396" w:rsidP="00557396">
      <w:pPr>
        <w:tabs>
          <w:tab w:val="center" w:pos="4536"/>
          <w:tab w:val="right" w:pos="9072"/>
        </w:tabs>
        <w:rPr>
          <w:rFonts w:ascii="Arial" w:eastAsia="MS Mincho" w:hAnsi="Arial" w:cs="Arial"/>
          <w:b/>
          <w:bCs/>
          <w:lang w:eastAsia="ja-JP"/>
        </w:rPr>
      </w:pPr>
    </w:p>
    <w:p w:rsidR="00557396" w:rsidRPr="00315C6E" w:rsidRDefault="00557396" w:rsidP="00557396">
      <w:pPr>
        <w:pStyle w:val="3GPPHeader"/>
        <w:rPr>
          <w:sz w:val="22"/>
          <w:szCs w:val="22"/>
        </w:rPr>
      </w:pPr>
      <w:r w:rsidRPr="00315C6E">
        <w:rPr>
          <w:sz w:val="22"/>
          <w:szCs w:val="22"/>
        </w:rPr>
        <w:t>Agenda Item:</w:t>
      </w:r>
      <w:r w:rsidRPr="00315C6E">
        <w:rPr>
          <w:sz w:val="22"/>
          <w:szCs w:val="22"/>
        </w:rPr>
        <w:tab/>
      </w:r>
      <w:r>
        <w:rPr>
          <w:sz w:val="22"/>
          <w:szCs w:val="22"/>
        </w:rPr>
        <w:t>9.2.</w:t>
      </w:r>
      <w:r w:rsidR="00644A2B">
        <w:rPr>
          <w:sz w:val="22"/>
          <w:szCs w:val="22"/>
        </w:rPr>
        <w:t>3</w:t>
      </w:r>
      <w:r w:rsidR="00122C70">
        <w:rPr>
          <w:sz w:val="22"/>
          <w:szCs w:val="22"/>
        </w:rPr>
        <w:t>.</w:t>
      </w:r>
      <w:r w:rsidR="003E15F6">
        <w:rPr>
          <w:sz w:val="22"/>
          <w:szCs w:val="22"/>
        </w:rPr>
        <w:t>2</w:t>
      </w:r>
    </w:p>
    <w:p w:rsidR="00557396" w:rsidRPr="00315C6E" w:rsidRDefault="00557396" w:rsidP="00557396">
      <w:pPr>
        <w:pStyle w:val="3GPPHeader"/>
        <w:rPr>
          <w:sz w:val="22"/>
          <w:szCs w:val="22"/>
        </w:rPr>
      </w:pPr>
      <w:r w:rsidRPr="00315C6E">
        <w:rPr>
          <w:sz w:val="22"/>
          <w:szCs w:val="22"/>
        </w:rPr>
        <w:t>Source:</w:t>
      </w:r>
      <w:r w:rsidRPr="00315C6E">
        <w:rPr>
          <w:sz w:val="22"/>
          <w:szCs w:val="22"/>
        </w:rPr>
        <w:tab/>
      </w:r>
      <w:r>
        <w:rPr>
          <w:sz w:val="22"/>
          <w:szCs w:val="22"/>
        </w:rPr>
        <w:t>Google</w:t>
      </w:r>
    </w:p>
    <w:p w:rsidR="00557396" w:rsidRDefault="00557396" w:rsidP="00557396">
      <w:pPr>
        <w:pStyle w:val="3GPPHeader"/>
        <w:rPr>
          <w:sz w:val="22"/>
          <w:szCs w:val="22"/>
        </w:rPr>
      </w:pPr>
      <w:r w:rsidRPr="00315C6E">
        <w:rPr>
          <w:sz w:val="22"/>
          <w:szCs w:val="22"/>
        </w:rPr>
        <w:t>Title:</w:t>
      </w:r>
      <w:r w:rsidRPr="00315C6E">
        <w:rPr>
          <w:sz w:val="22"/>
          <w:szCs w:val="22"/>
        </w:rPr>
        <w:tab/>
      </w:r>
      <w:r>
        <w:rPr>
          <w:sz w:val="22"/>
          <w:szCs w:val="22"/>
        </w:rPr>
        <w:t xml:space="preserve">On </w:t>
      </w:r>
      <w:r w:rsidR="003E15F6">
        <w:rPr>
          <w:sz w:val="22"/>
          <w:szCs w:val="22"/>
        </w:rPr>
        <w:t>Enhancement</w:t>
      </w:r>
      <w:r>
        <w:rPr>
          <w:sz w:val="22"/>
          <w:szCs w:val="22"/>
        </w:rPr>
        <w:t xml:space="preserve"> of AI/ML </w:t>
      </w:r>
      <w:r w:rsidR="00122C70">
        <w:rPr>
          <w:sz w:val="22"/>
          <w:szCs w:val="22"/>
        </w:rPr>
        <w:t xml:space="preserve">based </w:t>
      </w:r>
      <w:r w:rsidR="00644A2B">
        <w:rPr>
          <w:sz w:val="22"/>
          <w:szCs w:val="22"/>
        </w:rPr>
        <w:t>Beam Management</w:t>
      </w:r>
    </w:p>
    <w:p w:rsidR="00557396" w:rsidRPr="00315C6E" w:rsidRDefault="00557396" w:rsidP="00557396">
      <w:pPr>
        <w:pStyle w:val="3GPPHeader"/>
        <w:rPr>
          <w:sz w:val="22"/>
          <w:szCs w:val="22"/>
        </w:rPr>
      </w:pPr>
      <w:r>
        <w:rPr>
          <w:sz w:val="22"/>
          <w:szCs w:val="22"/>
        </w:rPr>
        <w:t>Document for:</w:t>
      </w:r>
      <w:r>
        <w:rPr>
          <w:sz w:val="22"/>
          <w:szCs w:val="22"/>
        </w:rPr>
        <w:tab/>
        <w:t>Discussion/</w:t>
      </w:r>
      <w:r w:rsidRPr="00315C6E">
        <w:rPr>
          <w:sz w:val="22"/>
          <w:szCs w:val="22"/>
        </w:rPr>
        <w:t>Decision</w:t>
      </w:r>
    </w:p>
    <w:p w:rsidR="00557396" w:rsidRPr="00634AF5" w:rsidRDefault="00557396" w:rsidP="00557396">
      <w:pPr>
        <w:pStyle w:val="Heading1"/>
      </w:pPr>
      <w:r w:rsidRPr="00315C6E">
        <w:t>Introduction</w:t>
      </w:r>
    </w:p>
    <w:p w:rsidR="00557396" w:rsidRDefault="00557396" w:rsidP="00557396">
      <w:pPr>
        <w:pStyle w:val="0Maintext"/>
        <w:spacing w:after="120" w:afterAutospacing="0" w:line="240" w:lineRule="auto"/>
        <w:ind w:firstLine="0"/>
        <w:rPr>
          <w:lang w:val="en-US"/>
        </w:rPr>
      </w:pPr>
      <w:r>
        <w:rPr>
          <w:lang w:val="en-US"/>
        </w:rPr>
        <w:t>In RAN1 #1</w:t>
      </w:r>
      <w:r w:rsidR="00013327">
        <w:rPr>
          <w:lang w:val="en-US"/>
        </w:rPr>
        <w:t>1</w:t>
      </w:r>
      <w:r w:rsidR="00C67184">
        <w:rPr>
          <w:lang w:val="en-US"/>
        </w:rPr>
        <w:t>2</w:t>
      </w:r>
      <w:r w:rsidR="009E7CC9">
        <w:rPr>
          <w:lang w:val="en-US"/>
        </w:rPr>
        <w:t>b</w:t>
      </w:r>
      <w:r>
        <w:rPr>
          <w:lang w:val="en-US"/>
        </w:rPr>
        <w:t xml:space="preserve">, the following agreements on </w:t>
      </w:r>
      <w:r w:rsidR="00A657E9">
        <w:rPr>
          <w:lang w:val="en-US"/>
        </w:rPr>
        <w:t>enhancement</w:t>
      </w:r>
      <w:r w:rsidR="00122C70">
        <w:rPr>
          <w:lang w:val="en-US"/>
        </w:rPr>
        <w:t xml:space="preserve"> of AI/ML based </w:t>
      </w:r>
      <w:r w:rsidR="00644A2B">
        <w:rPr>
          <w:lang w:val="en-US"/>
        </w:rPr>
        <w:t>BM</w:t>
      </w:r>
      <w:r>
        <w:rPr>
          <w:lang w:val="en-US"/>
        </w:rPr>
        <w:t xml:space="preserve"> have been achieved.</w:t>
      </w:r>
    </w:p>
    <w:tbl>
      <w:tblPr>
        <w:tblStyle w:val="TableGrid"/>
        <w:tblW w:w="0" w:type="auto"/>
        <w:tblLook w:val="04A0" w:firstRow="1" w:lastRow="0" w:firstColumn="1" w:lastColumn="0" w:noHBand="0" w:noVBand="1"/>
      </w:tblPr>
      <w:tblGrid>
        <w:gridCol w:w="9010"/>
      </w:tblGrid>
      <w:tr w:rsidR="00557396" w:rsidRPr="00013327" w:rsidTr="00557396">
        <w:tc>
          <w:tcPr>
            <w:tcW w:w="9010" w:type="dxa"/>
          </w:tcPr>
          <w:p w:rsidR="009E7CC9" w:rsidRPr="00BA1DFF" w:rsidRDefault="009E7CC9" w:rsidP="009E7CC9">
            <w:pPr>
              <w:spacing w:after="120"/>
              <w:rPr>
                <w:bCs/>
                <w:iCs/>
                <w:sz w:val="20"/>
                <w:szCs w:val="20"/>
                <w:highlight w:val="green"/>
              </w:rPr>
            </w:pPr>
            <w:r w:rsidRPr="00BA1DFF">
              <w:rPr>
                <w:rFonts w:eastAsia="SimSun"/>
                <w:bCs/>
                <w:iCs/>
                <w:kern w:val="2"/>
                <w:sz w:val="20"/>
                <w:szCs w:val="20"/>
                <w:highlight w:val="green"/>
                <w:u w:val="single"/>
              </w:rPr>
              <w:t>Agreement</w:t>
            </w:r>
          </w:p>
          <w:p w:rsidR="009E7CC9" w:rsidRPr="00BA1DFF" w:rsidRDefault="009E7CC9" w:rsidP="009E7CC9">
            <w:pPr>
              <w:spacing w:after="120"/>
              <w:rPr>
                <w:bCs/>
                <w:iCs/>
                <w:sz w:val="20"/>
                <w:szCs w:val="20"/>
                <w:lang w:eastAsia="x-none"/>
              </w:rPr>
            </w:pPr>
            <w:r w:rsidRPr="00BA1DFF">
              <w:rPr>
                <w:bCs/>
                <w:iCs/>
                <w:sz w:val="20"/>
                <w:szCs w:val="20"/>
                <w:lang w:eastAsia="x-none"/>
              </w:rPr>
              <w:t>Regarding the data collection at UE side for UE-side AI/ML model, study the potential specification impact of UE reporting to network from the following aspect</w:t>
            </w:r>
          </w:p>
          <w:p w:rsidR="009E7CC9" w:rsidRPr="00BA1DFF" w:rsidRDefault="009E7CC9" w:rsidP="009E7CC9">
            <w:pPr>
              <w:pStyle w:val="ListParagraph"/>
              <w:numPr>
                <w:ilvl w:val="0"/>
                <w:numId w:val="10"/>
              </w:numPr>
              <w:overflowPunct w:val="0"/>
              <w:autoSpaceDE w:val="0"/>
              <w:autoSpaceDN w:val="0"/>
              <w:adjustRightInd w:val="0"/>
              <w:spacing w:before="60" w:after="120" w:line="276" w:lineRule="auto"/>
              <w:ind w:leftChars="105" w:left="612"/>
              <w:contextualSpacing/>
              <w:textAlignment w:val="baseline"/>
              <w:rPr>
                <w:rFonts w:ascii="Times New Roman" w:hAnsi="Times New Roman"/>
                <w:bCs/>
                <w:iCs/>
                <w:szCs w:val="20"/>
              </w:rPr>
            </w:pPr>
            <w:r w:rsidRPr="00BA1DFF">
              <w:rPr>
                <w:rFonts w:ascii="Times New Roman" w:hAnsi="Times New Roman"/>
                <w:bCs/>
                <w:iCs/>
                <w:szCs w:val="20"/>
              </w:rPr>
              <w:t xml:space="preserve">Supported/preferred configurations of DL RS transmission </w:t>
            </w:r>
          </w:p>
          <w:p w:rsidR="009E7CC9" w:rsidRPr="00BA1DFF" w:rsidRDefault="009E7CC9" w:rsidP="009E7CC9">
            <w:pPr>
              <w:pStyle w:val="ListParagraph"/>
              <w:numPr>
                <w:ilvl w:val="0"/>
                <w:numId w:val="10"/>
              </w:numPr>
              <w:overflowPunct w:val="0"/>
              <w:autoSpaceDE w:val="0"/>
              <w:autoSpaceDN w:val="0"/>
              <w:adjustRightInd w:val="0"/>
              <w:spacing w:before="60" w:after="120" w:line="276" w:lineRule="auto"/>
              <w:ind w:leftChars="105" w:left="612"/>
              <w:contextualSpacing/>
              <w:textAlignment w:val="baseline"/>
              <w:rPr>
                <w:rFonts w:ascii="Times New Roman" w:hAnsi="Times New Roman"/>
                <w:bCs/>
                <w:iCs/>
                <w:szCs w:val="20"/>
              </w:rPr>
            </w:pPr>
            <w:r w:rsidRPr="00BA1DFF">
              <w:rPr>
                <w:rFonts w:ascii="Times New Roman" w:hAnsi="Times New Roman"/>
                <w:bCs/>
                <w:iCs/>
                <w:szCs w:val="20"/>
              </w:rPr>
              <w:t>Other aspect(s) is not precluded</w:t>
            </w:r>
          </w:p>
          <w:p w:rsidR="009E7CC9" w:rsidRPr="00BA1DFF" w:rsidRDefault="009E7CC9" w:rsidP="009E7CC9">
            <w:pPr>
              <w:rPr>
                <w:bCs/>
                <w:iCs/>
                <w:sz w:val="20"/>
                <w:szCs w:val="20"/>
              </w:rPr>
            </w:pPr>
          </w:p>
          <w:p w:rsidR="009E7CC9" w:rsidRPr="00BA1DFF" w:rsidRDefault="009E7CC9" w:rsidP="009E7CC9">
            <w:pPr>
              <w:spacing w:after="120"/>
              <w:rPr>
                <w:bCs/>
                <w:iCs/>
                <w:sz w:val="20"/>
                <w:szCs w:val="20"/>
                <w:highlight w:val="green"/>
              </w:rPr>
            </w:pPr>
            <w:r w:rsidRPr="00BA1DFF">
              <w:rPr>
                <w:bCs/>
                <w:iCs/>
                <w:sz w:val="20"/>
                <w:szCs w:val="20"/>
                <w:highlight w:val="green"/>
              </w:rPr>
              <w:t>Agreement</w:t>
            </w:r>
          </w:p>
          <w:p w:rsidR="009E7CC9" w:rsidRPr="00BA1DFF" w:rsidRDefault="009E7CC9" w:rsidP="009E7CC9">
            <w:pPr>
              <w:spacing w:after="120"/>
              <w:rPr>
                <w:bCs/>
                <w:iCs/>
                <w:sz w:val="20"/>
                <w:szCs w:val="20"/>
              </w:rPr>
            </w:pPr>
            <w:r w:rsidRPr="00BA1DFF">
              <w:rPr>
                <w:bCs/>
                <w:iCs/>
                <w:sz w:val="20"/>
                <w:szCs w:val="20"/>
              </w:rPr>
              <w:t>Regarding the data collection at UE side for UE-side AI/ML model, study the potential</w:t>
            </w:r>
            <w:r w:rsidRPr="00BA1DFF">
              <w:rPr>
                <w:bCs/>
                <w:iCs/>
                <w:color w:val="FF0000"/>
                <w:sz w:val="20"/>
                <w:szCs w:val="20"/>
              </w:rPr>
              <w:t xml:space="preserve"> </w:t>
            </w:r>
            <w:r w:rsidRPr="00BA1DFF">
              <w:rPr>
                <w:bCs/>
                <w:iCs/>
                <w:sz w:val="20"/>
                <w:szCs w:val="20"/>
              </w:rPr>
              <w:t xml:space="preserve">specification impact (if any) to initiate/trigger data collection from RAN1 point of view by considering the following options as a starting point </w:t>
            </w:r>
          </w:p>
          <w:p w:rsidR="009E7CC9" w:rsidRPr="00BA1DFF" w:rsidRDefault="009E7CC9" w:rsidP="009E7CC9">
            <w:pPr>
              <w:numPr>
                <w:ilvl w:val="0"/>
                <w:numId w:val="10"/>
              </w:numPr>
              <w:overflowPunct w:val="0"/>
              <w:autoSpaceDE w:val="0"/>
              <w:autoSpaceDN w:val="0"/>
              <w:adjustRightInd w:val="0"/>
              <w:spacing w:after="120"/>
              <w:ind w:leftChars="105" w:left="612"/>
              <w:contextualSpacing/>
              <w:textAlignment w:val="baseline"/>
              <w:rPr>
                <w:bCs/>
                <w:iCs/>
                <w:sz w:val="20"/>
                <w:szCs w:val="20"/>
              </w:rPr>
            </w:pPr>
            <w:r w:rsidRPr="00BA1DFF">
              <w:rPr>
                <w:bCs/>
                <w:iCs/>
                <w:sz w:val="20"/>
                <w:szCs w:val="20"/>
              </w:rPr>
              <w:t xml:space="preserve">Option 1: data collection initiated/triggered by configuration from NW </w:t>
            </w:r>
          </w:p>
          <w:p w:rsidR="009E7CC9" w:rsidRPr="00BA1DFF" w:rsidRDefault="009E7CC9" w:rsidP="009E7CC9">
            <w:pPr>
              <w:numPr>
                <w:ilvl w:val="0"/>
                <w:numId w:val="10"/>
              </w:numPr>
              <w:overflowPunct w:val="0"/>
              <w:autoSpaceDE w:val="0"/>
              <w:autoSpaceDN w:val="0"/>
              <w:adjustRightInd w:val="0"/>
              <w:spacing w:after="120"/>
              <w:ind w:leftChars="105" w:left="612"/>
              <w:contextualSpacing/>
              <w:textAlignment w:val="baseline"/>
              <w:rPr>
                <w:bCs/>
                <w:iCs/>
                <w:sz w:val="20"/>
                <w:szCs w:val="20"/>
              </w:rPr>
            </w:pPr>
            <w:r w:rsidRPr="00BA1DFF">
              <w:rPr>
                <w:bCs/>
                <w:iCs/>
                <w:sz w:val="20"/>
                <w:szCs w:val="20"/>
              </w:rPr>
              <w:t xml:space="preserve">Option 2: request from UE for data collection </w:t>
            </w:r>
          </w:p>
          <w:p w:rsidR="009E7CC9" w:rsidRPr="00BA1DFF" w:rsidRDefault="009E7CC9" w:rsidP="009E7CC9">
            <w:pPr>
              <w:pStyle w:val="ListParagraph"/>
              <w:numPr>
                <w:ilvl w:val="1"/>
                <w:numId w:val="10"/>
              </w:numPr>
              <w:overflowPunct w:val="0"/>
              <w:autoSpaceDE w:val="0"/>
              <w:autoSpaceDN w:val="0"/>
              <w:adjustRightInd w:val="0"/>
              <w:spacing w:after="120"/>
              <w:ind w:leftChars="465" w:left="1476"/>
              <w:contextualSpacing/>
              <w:textAlignment w:val="baseline"/>
              <w:rPr>
                <w:rFonts w:ascii="Times New Roman" w:hAnsi="Times New Roman"/>
                <w:bCs/>
                <w:iCs/>
                <w:szCs w:val="20"/>
              </w:rPr>
            </w:pPr>
            <w:r w:rsidRPr="00BA1DFF">
              <w:rPr>
                <w:rFonts w:ascii="Times New Roman" w:hAnsi="Times New Roman"/>
                <w:bCs/>
                <w:iCs/>
                <w:szCs w:val="20"/>
              </w:rPr>
              <w:t>FFS: details</w:t>
            </w:r>
          </w:p>
          <w:p w:rsidR="009E7CC9" w:rsidRPr="00BA1DFF" w:rsidRDefault="009E7CC9" w:rsidP="009E7CC9">
            <w:pPr>
              <w:pStyle w:val="ListParagraph"/>
              <w:overflowPunct w:val="0"/>
              <w:autoSpaceDE w:val="0"/>
              <w:autoSpaceDN w:val="0"/>
              <w:adjustRightInd w:val="0"/>
              <w:spacing w:after="120"/>
              <w:ind w:leftChars="645" w:left="2268"/>
              <w:textAlignment w:val="baseline"/>
              <w:rPr>
                <w:rFonts w:ascii="Times New Roman" w:eastAsia="DengXian" w:hAnsi="Times New Roman"/>
                <w:bCs/>
                <w:iCs/>
                <w:color w:val="FF0000"/>
                <w:szCs w:val="20"/>
              </w:rPr>
            </w:pPr>
          </w:p>
          <w:p w:rsidR="009E7CC9" w:rsidRPr="00BA1DFF" w:rsidRDefault="009E7CC9" w:rsidP="009E7CC9">
            <w:pPr>
              <w:pStyle w:val="ListParagraph"/>
              <w:overflowPunct w:val="0"/>
              <w:autoSpaceDE w:val="0"/>
              <w:autoSpaceDN w:val="0"/>
              <w:adjustRightInd w:val="0"/>
              <w:spacing w:after="120"/>
              <w:ind w:leftChars="645" w:left="2268"/>
              <w:textAlignment w:val="baseline"/>
              <w:rPr>
                <w:rFonts w:ascii="Times New Roman" w:eastAsia="DengXian" w:hAnsi="Times New Roman"/>
                <w:bCs/>
                <w:iCs/>
                <w:color w:val="FF0000"/>
                <w:szCs w:val="20"/>
              </w:rPr>
            </w:pPr>
          </w:p>
          <w:p w:rsidR="009E7CC9" w:rsidRPr="00BA1DFF" w:rsidRDefault="009E7CC9" w:rsidP="009E7CC9">
            <w:pPr>
              <w:spacing w:after="120"/>
              <w:rPr>
                <w:bCs/>
                <w:iCs/>
                <w:sz w:val="20"/>
                <w:szCs w:val="20"/>
                <w:highlight w:val="green"/>
              </w:rPr>
            </w:pPr>
            <w:r w:rsidRPr="00BA1DFF">
              <w:rPr>
                <w:rFonts w:eastAsia="SimSun"/>
                <w:bCs/>
                <w:iCs/>
                <w:kern w:val="2"/>
                <w:sz w:val="20"/>
                <w:szCs w:val="20"/>
                <w:highlight w:val="green"/>
              </w:rPr>
              <w:t>Agreement</w:t>
            </w:r>
          </w:p>
          <w:p w:rsidR="009E7CC9" w:rsidRPr="00BA1DFF" w:rsidRDefault="009E7CC9" w:rsidP="009E7CC9">
            <w:pPr>
              <w:spacing w:after="120"/>
              <w:rPr>
                <w:bCs/>
                <w:iCs/>
                <w:sz w:val="20"/>
                <w:szCs w:val="20"/>
              </w:rPr>
            </w:pPr>
            <w:r w:rsidRPr="00BA1DFF">
              <w:rPr>
                <w:bCs/>
                <w:iCs/>
                <w:sz w:val="20"/>
                <w:szCs w:val="20"/>
              </w:rPr>
              <w:t xml:space="preserve">Regarding data collection for NW-side AI/ML model, study the following options (including the combination of options) for the contents of collected data, </w:t>
            </w:r>
          </w:p>
          <w:p w:rsidR="009E7CC9" w:rsidRPr="00BA1DFF" w:rsidRDefault="009E7CC9" w:rsidP="009E7CC9">
            <w:pPr>
              <w:pStyle w:val="ListParagraph"/>
              <w:numPr>
                <w:ilvl w:val="0"/>
                <w:numId w:val="10"/>
              </w:numPr>
              <w:overflowPunct w:val="0"/>
              <w:autoSpaceDE w:val="0"/>
              <w:autoSpaceDN w:val="0"/>
              <w:adjustRightInd w:val="0"/>
              <w:spacing w:before="60" w:after="120" w:line="276" w:lineRule="auto"/>
              <w:ind w:leftChars="105" w:left="612"/>
              <w:contextualSpacing/>
              <w:textAlignment w:val="baseline"/>
              <w:rPr>
                <w:rFonts w:ascii="Times New Roman" w:hAnsi="Times New Roman"/>
                <w:bCs/>
                <w:iCs/>
                <w:szCs w:val="20"/>
              </w:rPr>
            </w:pPr>
            <w:r w:rsidRPr="00BA1DFF">
              <w:rPr>
                <w:rFonts w:ascii="Times New Roman" w:hAnsi="Times New Roman"/>
                <w:bCs/>
                <w:iCs/>
                <w:szCs w:val="20"/>
              </w:rPr>
              <w:t>Opt.1: M1 L1-RSRPs (corresponding to M1 beams) with the indication of beams (beam pairs) based on the measurement corresponding to a beam set, where M1 can be larger than 4, if applicable</w:t>
            </w:r>
          </w:p>
          <w:p w:rsidR="009E7CC9" w:rsidRPr="00BA1DFF" w:rsidRDefault="009E7CC9" w:rsidP="009E7CC9">
            <w:pPr>
              <w:pStyle w:val="ListParagraph"/>
              <w:numPr>
                <w:ilvl w:val="1"/>
                <w:numId w:val="10"/>
              </w:numPr>
              <w:overflowPunct w:val="0"/>
              <w:autoSpaceDE w:val="0"/>
              <w:autoSpaceDN w:val="0"/>
              <w:adjustRightInd w:val="0"/>
              <w:spacing w:before="60" w:after="120" w:line="276" w:lineRule="auto"/>
              <w:ind w:leftChars="465" w:left="1476"/>
              <w:contextualSpacing/>
              <w:textAlignment w:val="baseline"/>
              <w:rPr>
                <w:rFonts w:ascii="Times New Roman" w:hAnsi="Times New Roman"/>
                <w:bCs/>
                <w:iCs/>
                <w:szCs w:val="20"/>
              </w:rPr>
            </w:pPr>
            <w:r w:rsidRPr="00BA1DFF">
              <w:rPr>
                <w:rFonts w:ascii="Times New Roman" w:eastAsia="DengXian" w:hAnsi="Times New Roman"/>
                <w:bCs/>
                <w:iCs/>
                <w:szCs w:val="20"/>
              </w:rPr>
              <w:t>FFS: the range of M1</w:t>
            </w:r>
          </w:p>
          <w:p w:rsidR="009E7CC9" w:rsidRPr="00BA1DFF" w:rsidRDefault="009E7CC9" w:rsidP="009E7CC9">
            <w:pPr>
              <w:pStyle w:val="ListParagraph"/>
              <w:numPr>
                <w:ilvl w:val="0"/>
                <w:numId w:val="10"/>
              </w:numPr>
              <w:overflowPunct w:val="0"/>
              <w:autoSpaceDE w:val="0"/>
              <w:autoSpaceDN w:val="0"/>
              <w:adjustRightInd w:val="0"/>
              <w:spacing w:before="60" w:after="120" w:line="276" w:lineRule="auto"/>
              <w:ind w:leftChars="105" w:left="612"/>
              <w:contextualSpacing/>
              <w:textAlignment w:val="baseline"/>
              <w:rPr>
                <w:rFonts w:ascii="Times New Roman" w:hAnsi="Times New Roman"/>
                <w:bCs/>
                <w:iCs/>
                <w:szCs w:val="20"/>
              </w:rPr>
            </w:pPr>
            <w:r w:rsidRPr="00BA1DFF">
              <w:rPr>
                <w:rFonts w:ascii="Times New Roman" w:hAnsi="Times New Roman"/>
                <w:bCs/>
                <w:iCs/>
                <w:szCs w:val="20"/>
              </w:rPr>
              <w:t>Opt.2: M2 L1-RSRPs (corresponding to M2 beams) based on the measurement corresponding to a beam set, where M2 can be larger than 4, if applicable</w:t>
            </w:r>
          </w:p>
          <w:p w:rsidR="009E7CC9" w:rsidRPr="00BA1DFF" w:rsidRDefault="009E7CC9" w:rsidP="009E7CC9">
            <w:pPr>
              <w:pStyle w:val="ListParagraph"/>
              <w:numPr>
                <w:ilvl w:val="1"/>
                <w:numId w:val="10"/>
              </w:numPr>
              <w:overflowPunct w:val="0"/>
              <w:autoSpaceDE w:val="0"/>
              <w:autoSpaceDN w:val="0"/>
              <w:adjustRightInd w:val="0"/>
              <w:spacing w:before="60" w:after="120" w:line="276" w:lineRule="auto"/>
              <w:ind w:leftChars="465" w:left="1476"/>
              <w:contextualSpacing/>
              <w:textAlignment w:val="baseline"/>
              <w:rPr>
                <w:rFonts w:ascii="Times New Roman" w:hAnsi="Times New Roman"/>
                <w:bCs/>
                <w:iCs/>
                <w:szCs w:val="20"/>
              </w:rPr>
            </w:pPr>
            <w:r w:rsidRPr="00BA1DFF">
              <w:rPr>
                <w:rFonts w:ascii="Times New Roman" w:eastAsia="DengXian" w:hAnsi="Times New Roman"/>
                <w:bCs/>
                <w:iCs/>
                <w:szCs w:val="20"/>
              </w:rPr>
              <w:t>FFS: the range of M2</w:t>
            </w:r>
          </w:p>
          <w:p w:rsidR="009E7CC9" w:rsidRPr="00BA1DFF" w:rsidRDefault="009E7CC9" w:rsidP="009E7CC9">
            <w:pPr>
              <w:pStyle w:val="ListParagraph"/>
              <w:numPr>
                <w:ilvl w:val="0"/>
                <w:numId w:val="10"/>
              </w:numPr>
              <w:overflowPunct w:val="0"/>
              <w:autoSpaceDE w:val="0"/>
              <w:autoSpaceDN w:val="0"/>
              <w:adjustRightInd w:val="0"/>
              <w:spacing w:before="60" w:after="120" w:line="276" w:lineRule="auto"/>
              <w:ind w:leftChars="105" w:left="612"/>
              <w:contextualSpacing/>
              <w:textAlignment w:val="baseline"/>
              <w:rPr>
                <w:rFonts w:ascii="Times New Roman" w:hAnsi="Times New Roman"/>
                <w:bCs/>
                <w:iCs/>
                <w:szCs w:val="20"/>
              </w:rPr>
            </w:pPr>
            <w:r w:rsidRPr="00BA1DFF">
              <w:rPr>
                <w:rFonts w:ascii="Times New Roman" w:hAnsi="Times New Roman"/>
                <w:bCs/>
                <w:iCs/>
                <w:szCs w:val="20"/>
              </w:rPr>
              <w:t>Opt.3: M3 beam (beam pair) indices based on the measurement corresponding to a beam set, where M3 can be larger than 4, if applicable</w:t>
            </w:r>
          </w:p>
          <w:p w:rsidR="009E7CC9" w:rsidRPr="00BA1DFF" w:rsidRDefault="009E7CC9" w:rsidP="009E7CC9">
            <w:pPr>
              <w:pStyle w:val="ListParagraph"/>
              <w:numPr>
                <w:ilvl w:val="1"/>
                <w:numId w:val="10"/>
              </w:numPr>
              <w:overflowPunct w:val="0"/>
              <w:autoSpaceDE w:val="0"/>
              <w:autoSpaceDN w:val="0"/>
              <w:adjustRightInd w:val="0"/>
              <w:spacing w:before="60" w:after="120" w:line="276" w:lineRule="auto"/>
              <w:ind w:leftChars="465" w:left="1476"/>
              <w:contextualSpacing/>
              <w:textAlignment w:val="baseline"/>
              <w:rPr>
                <w:rFonts w:ascii="Times New Roman" w:hAnsi="Times New Roman"/>
                <w:bCs/>
                <w:iCs/>
                <w:szCs w:val="20"/>
              </w:rPr>
            </w:pPr>
            <w:r w:rsidRPr="00BA1DFF">
              <w:rPr>
                <w:rFonts w:ascii="Times New Roman" w:eastAsia="DengXian" w:hAnsi="Times New Roman"/>
                <w:bCs/>
                <w:iCs/>
                <w:szCs w:val="20"/>
              </w:rPr>
              <w:t>FFS: the range of M3</w:t>
            </w:r>
          </w:p>
          <w:p w:rsidR="009E7CC9" w:rsidRPr="00BA1DFF" w:rsidRDefault="009E7CC9" w:rsidP="009E7CC9">
            <w:pPr>
              <w:numPr>
                <w:ilvl w:val="0"/>
                <w:numId w:val="10"/>
              </w:numPr>
              <w:overflowPunct w:val="0"/>
              <w:autoSpaceDE w:val="0"/>
              <w:autoSpaceDN w:val="0"/>
              <w:adjustRightInd w:val="0"/>
              <w:spacing w:after="120" w:line="276" w:lineRule="auto"/>
              <w:ind w:leftChars="105" w:left="612"/>
              <w:textAlignment w:val="baseline"/>
              <w:rPr>
                <w:bCs/>
                <w:iCs/>
                <w:sz w:val="20"/>
                <w:szCs w:val="20"/>
              </w:rPr>
            </w:pPr>
            <w:r w:rsidRPr="00BA1DFF">
              <w:rPr>
                <w:bCs/>
                <w:iCs/>
                <w:sz w:val="20"/>
                <w:szCs w:val="20"/>
              </w:rPr>
              <w:t>FFS: How to select the M1/M2/M3 beam(s) or beam pair(s)</w:t>
            </w:r>
          </w:p>
          <w:p w:rsidR="009E7CC9" w:rsidRPr="00BA1DFF" w:rsidRDefault="009E7CC9" w:rsidP="009E7CC9">
            <w:pPr>
              <w:pStyle w:val="ListParagraph"/>
              <w:numPr>
                <w:ilvl w:val="0"/>
                <w:numId w:val="10"/>
              </w:numPr>
              <w:overflowPunct w:val="0"/>
              <w:autoSpaceDE w:val="0"/>
              <w:autoSpaceDN w:val="0"/>
              <w:adjustRightInd w:val="0"/>
              <w:spacing w:before="60" w:after="120" w:line="276" w:lineRule="auto"/>
              <w:ind w:leftChars="105" w:left="612"/>
              <w:contextualSpacing/>
              <w:textAlignment w:val="baseline"/>
              <w:rPr>
                <w:rFonts w:ascii="Times New Roman" w:hAnsi="Times New Roman"/>
                <w:bCs/>
                <w:iCs/>
                <w:strike/>
                <w:szCs w:val="20"/>
              </w:rPr>
            </w:pPr>
            <w:r w:rsidRPr="00BA1DFF">
              <w:rPr>
                <w:rFonts w:ascii="Times New Roman" w:hAnsi="Times New Roman"/>
                <w:bCs/>
                <w:iCs/>
                <w:szCs w:val="20"/>
              </w:rPr>
              <w:t>Note: Overhead, UE complexity and power consumption should be considered for the above options</w:t>
            </w:r>
          </w:p>
          <w:p w:rsidR="009E7CC9" w:rsidRPr="00BA1DFF" w:rsidRDefault="009E7CC9" w:rsidP="009E7CC9">
            <w:pPr>
              <w:pStyle w:val="ListParagraph"/>
              <w:overflowPunct w:val="0"/>
              <w:autoSpaceDE w:val="0"/>
              <w:autoSpaceDN w:val="0"/>
              <w:adjustRightInd w:val="0"/>
              <w:spacing w:after="120"/>
              <w:ind w:leftChars="645" w:left="2268"/>
              <w:textAlignment w:val="baseline"/>
              <w:rPr>
                <w:rFonts w:ascii="Times New Roman" w:eastAsia="DengXian" w:hAnsi="Times New Roman"/>
                <w:bCs/>
                <w:iCs/>
                <w:color w:val="FF0000"/>
                <w:szCs w:val="20"/>
              </w:rPr>
            </w:pPr>
          </w:p>
          <w:p w:rsidR="009E7CC9" w:rsidRPr="00BA1DFF" w:rsidRDefault="009E7CC9" w:rsidP="009E7CC9">
            <w:pPr>
              <w:pStyle w:val="ListParagraph"/>
              <w:overflowPunct w:val="0"/>
              <w:autoSpaceDE w:val="0"/>
              <w:autoSpaceDN w:val="0"/>
              <w:adjustRightInd w:val="0"/>
              <w:spacing w:after="120"/>
              <w:ind w:leftChars="645" w:left="2268"/>
              <w:textAlignment w:val="baseline"/>
              <w:rPr>
                <w:rFonts w:ascii="Times New Roman" w:eastAsia="DengXian" w:hAnsi="Times New Roman"/>
                <w:bCs/>
                <w:iCs/>
                <w:color w:val="FF0000"/>
                <w:szCs w:val="20"/>
              </w:rPr>
            </w:pPr>
          </w:p>
          <w:p w:rsidR="009E7CC9" w:rsidRPr="00BA1DFF" w:rsidRDefault="009E7CC9" w:rsidP="009E7CC9">
            <w:pPr>
              <w:rPr>
                <w:bCs/>
                <w:iCs/>
                <w:sz w:val="20"/>
                <w:szCs w:val="20"/>
                <w:highlight w:val="green"/>
              </w:rPr>
            </w:pPr>
            <w:r w:rsidRPr="00BA1DFF">
              <w:rPr>
                <w:bCs/>
                <w:iCs/>
                <w:sz w:val="20"/>
                <w:szCs w:val="20"/>
                <w:highlight w:val="green"/>
              </w:rPr>
              <w:t>Agreement</w:t>
            </w:r>
          </w:p>
          <w:p w:rsidR="009E7CC9" w:rsidRPr="00BA1DFF" w:rsidRDefault="009E7CC9" w:rsidP="009E7CC9">
            <w:pPr>
              <w:rPr>
                <w:bCs/>
                <w:iCs/>
                <w:sz w:val="20"/>
                <w:szCs w:val="20"/>
              </w:rPr>
            </w:pPr>
            <w:r w:rsidRPr="00BA1DFF">
              <w:rPr>
                <w:bCs/>
                <w:iCs/>
                <w:sz w:val="20"/>
                <w:szCs w:val="20"/>
              </w:rPr>
              <w:t xml:space="preserve">Regarding data collection for NW-side AI/ML model, study necessity, benefits and beam-management-specific potential specification impact from RAN1 point of view on the following additional aspects </w:t>
            </w:r>
          </w:p>
          <w:p w:rsidR="009E7CC9" w:rsidRPr="00BA1DFF" w:rsidRDefault="009E7CC9" w:rsidP="009E7CC9">
            <w:pPr>
              <w:pStyle w:val="ListParagraph"/>
              <w:numPr>
                <w:ilvl w:val="0"/>
                <w:numId w:val="10"/>
              </w:numPr>
              <w:overflowPunct w:val="0"/>
              <w:autoSpaceDE w:val="0"/>
              <w:autoSpaceDN w:val="0"/>
              <w:adjustRightInd w:val="0"/>
              <w:spacing w:before="60" w:after="120" w:line="276" w:lineRule="auto"/>
              <w:ind w:leftChars="105" w:left="612"/>
              <w:contextualSpacing/>
              <w:textAlignment w:val="baseline"/>
              <w:rPr>
                <w:rFonts w:ascii="Times New Roman" w:hAnsi="Times New Roman"/>
                <w:bCs/>
                <w:iCs/>
                <w:szCs w:val="20"/>
              </w:rPr>
            </w:pPr>
            <w:r w:rsidRPr="00BA1DFF">
              <w:rPr>
                <w:rFonts w:ascii="Times New Roman" w:hAnsi="Times New Roman"/>
                <w:bCs/>
                <w:iCs/>
                <w:szCs w:val="20"/>
              </w:rPr>
              <w:lastRenderedPageBreak/>
              <w:t>Mechanism related to the reporting</w:t>
            </w:r>
          </w:p>
          <w:p w:rsidR="009E7CC9" w:rsidRPr="00BA1DFF" w:rsidRDefault="009E7CC9" w:rsidP="009E7CC9">
            <w:pPr>
              <w:pStyle w:val="ListParagraph"/>
              <w:numPr>
                <w:ilvl w:val="0"/>
                <w:numId w:val="10"/>
              </w:numPr>
              <w:overflowPunct w:val="0"/>
              <w:autoSpaceDE w:val="0"/>
              <w:autoSpaceDN w:val="0"/>
              <w:adjustRightInd w:val="0"/>
              <w:spacing w:before="60" w:after="120" w:line="276" w:lineRule="auto"/>
              <w:ind w:leftChars="105" w:left="612"/>
              <w:contextualSpacing/>
              <w:textAlignment w:val="baseline"/>
              <w:rPr>
                <w:rFonts w:ascii="Times New Roman" w:hAnsi="Times New Roman"/>
                <w:bCs/>
                <w:iCs/>
                <w:szCs w:val="20"/>
              </w:rPr>
            </w:pPr>
            <w:r w:rsidRPr="00BA1DFF">
              <w:rPr>
                <w:rFonts w:ascii="Times New Roman" w:hAnsi="Times New Roman"/>
                <w:bCs/>
                <w:iCs/>
                <w:szCs w:val="20"/>
              </w:rPr>
              <w:t>Additional information for content of the reporting</w:t>
            </w:r>
          </w:p>
          <w:p w:rsidR="009E7CC9" w:rsidRPr="00BA1DFF" w:rsidRDefault="009E7CC9" w:rsidP="009E7CC9">
            <w:pPr>
              <w:pStyle w:val="ListParagraph"/>
              <w:numPr>
                <w:ilvl w:val="1"/>
                <w:numId w:val="10"/>
              </w:numPr>
              <w:overflowPunct w:val="0"/>
              <w:autoSpaceDE w:val="0"/>
              <w:autoSpaceDN w:val="0"/>
              <w:adjustRightInd w:val="0"/>
              <w:spacing w:before="60" w:after="120" w:line="276" w:lineRule="auto"/>
              <w:ind w:leftChars="465" w:left="1476"/>
              <w:contextualSpacing/>
              <w:textAlignment w:val="baseline"/>
              <w:rPr>
                <w:rFonts w:ascii="Times New Roman" w:hAnsi="Times New Roman"/>
                <w:bCs/>
                <w:iCs/>
                <w:szCs w:val="20"/>
              </w:rPr>
            </w:pPr>
            <w:r w:rsidRPr="00BA1DFF">
              <w:rPr>
                <w:rFonts w:ascii="Times New Roman" w:hAnsi="Times New Roman"/>
                <w:bCs/>
                <w:iCs/>
                <w:szCs w:val="20"/>
              </w:rPr>
              <w:t>FFS:  Information associated with or configured for the reported data samples, e.g., timestamps, SNR, data quality, etc.</w:t>
            </w:r>
          </w:p>
          <w:p w:rsidR="009E7CC9" w:rsidRPr="00BA1DFF" w:rsidRDefault="009E7CC9" w:rsidP="009E7CC9">
            <w:pPr>
              <w:pStyle w:val="ListParagraph"/>
              <w:numPr>
                <w:ilvl w:val="0"/>
                <w:numId w:val="10"/>
              </w:numPr>
              <w:overflowPunct w:val="0"/>
              <w:autoSpaceDE w:val="0"/>
              <w:autoSpaceDN w:val="0"/>
              <w:adjustRightInd w:val="0"/>
              <w:spacing w:before="60" w:after="120" w:line="276" w:lineRule="auto"/>
              <w:ind w:leftChars="105" w:left="612"/>
              <w:contextualSpacing/>
              <w:textAlignment w:val="baseline"/>
              <w:rPr>
                <w:rFonts w:ascii="Times New Roman" w:hAnsi="Times New Roman"/>
                <w:bCs/>
                <w:iCs/>
                <w:szCs w:val="20"/>
              </w:rPr>
            </w:pPr>
            <w:r w:rsidRPr="00BA1DFF">
              <w:rPr>
                <w:rFonts w:ascii="Times New Roman" w:hAnsi="Times New Roman"/>
                <w:bCs/>
                <w:iCs/>
                <w:szCs w:val="20"/>
              </w:rPr>
              <w:t>Reporting overhead reduction</w:t>
            </w:r>
          </w:p>
          <w:p w:rsidR="009E7CC9" w:rsidRPr="00BA1DFF" w:rsidRDefault="009E7CC9" w:rsidP="009E7CC9">
            <w:pPr>
              <w:pStyle w:val="ListParagraph"/>
              <w:numPr>
                <w:ilvl w:val="0"/>
                <w:numId w:val="10"/>
              </w:numPr>
              <w:overflowPunct w:val="0"/>
              <w:autoSpaceDE w:val="0"/>
              <w:autoSpaceDN w:val="0"/>
              <w:adjustRightInd w:val="0"/>
              <w:spacing w:before="60" w:after="120" w:line="276" w:lineRule="auto"/>
              <w:ind w:leftChars="105" w:left="612"/>
              <w:contextualSpacing/>
              <w:textAlignment w:val="baseline"/>
              <w:rPr>
                <w:rFonts w:ascii="Times New Roman" w:hAnsi="Times New Roman"/>
                <w:bCs/>
                <w:iCs/>
                <w:szCs w:val="20"/>
              </w:rPr>
            </w:pPr>
            <w:r w:rsidRPr="00BA1DFF">
              <w:rPr>
                <w:rFonts w:ascii="Times New Roman" w:hAnsi="Times New Roman"/>
                <w:bCs/>
                <w:iCs/>
                <w:szCs w:val="20"/>
              </w:rPr>
              <w:t xml:space="preserve">Note1: non-3GPP based solution is a separate issue. </w:t>
            </w:r>
          </w:p>
          <w:p w:rsidR="009E7CC9" w:rsidRPr="00BA1DFF" w:rsidRDefault="009E7CC9" w:rsidP="009E7CC9">
            <w:pPr>
              <w:pStyle w:val="ListParagraph"/>
              <w:numPr>
                <w:ilvl w:val="0"/>
                <w:numId w:val="10"/>
              </w:numPr>
              <w:overflowPunct w:val="0"/>
              <w:autoSpaceDE w:val="0"/>
              <w:autoSpaceDN w:val="0"/>
              <w:adjustRightInd w:val="0"/>
              <w:spacing w:before="60" w:after="120" w:line="276" w:lineRule="auto"/>
              <w:ind w:leftChars="105" w:left="612"/>
              <w:contextualSpacing/>
              <w:textAlignment w:val="baseline"/>
              <w:rPr>
                <w:rFonts w:ascii="Times New Roman" w:hAnsi="Times New Roman"/>
                <w:bCs/>
                <w:iCs/>
                <w:szCs w:val="20"/>
              </w:rPr>
            </w:pPr>
            <w:r w:rsidRPr="00BA1DFF">
              <w:rPr>
                <w:rFonts w:ascii="Times New Roman" w:hAnsi="Times New Roman"/>
                <w:bCs/>
                <w:iCs/>
                <w:szCs w:val="20"/>
              </w:rPr>
              <w:t>Note2: The framework corresponding to higher layer(s) are up to the associated WG(s)</w:t>
            </w:r>
          </w:p>
          <w:p w:rsidR="009E7CC9" w:rsidRPr="00BA1DFF" w:rsidRDefault="009E7CC9" w:rsidP="009E7CC9">
            <w:pPr>
              <w:pStyle w:val="ListParagraph"/>
              <w:numPr>
                <w:ilvl w:val="0"/>
                <w:numId w:val="10"/>
              </w:numPr>
              <w:overflowPunct w:val="0"/>
              <w:autoSpaceDE w:val="0"/>
              <w:autoSpaceDN w:val="0"/>
              <w:adjustRightInd w:val="0"/>
              <w:spacing w:before="60" w:after="120" w:line="276" w:lineRule="auto"/>
              <w:ind w:leftChars="105" w:left="612"/>
              <w:contextualSpacing/>
              <w:textAlignment w:val="baseline"/>
              <w:rPr>
                <w:rFonts w:ascii="Times New Roman" w:hAnsi="Times New Roman"/>
                <w:bCs/>
                <w:iCs/>
                <w:szCs w:val="20"/>
              </w:rPr>
            </w:pPr>
            <w:r w:rsidRPr="00BA1DFF">
              <w:rPr>
                <w:rFonts w:ascii="Times New Roman" w:hAnsi="Times New Roman"/>
                <w:bCs/>
                <w:iCs/>
                <w:szCs w:val="20"/>
              </w:rPr>
              <w:t xml:space="preserve">Note 3: Overhead, UE complexity and power consumption should be considered </w:t>
            </w:r>
          </w:p>
          <w:p w:rsidR="009E7CC9" w:rsidRPr="00BA1DFF" w:rsidRDefault="009E7CC9" w:rsidP="009E7CC9">
            <w:pPr>
              <w:pStyle w:val="ListParagraph"/>
              <w:overflowPunct w:val="0"/>
              <w:autoSpaceDE w:val="0"/>
              <w:autoSpaceDN w:val="0"/>
              <w:adjustRightInd w:val="0"/>
              <w:spacing w:after="120"/>
              <w:ind w:leftChars="645" w:left="2268"/>
              <w:textAlignment w:val="baseline"/>
              <w:rPr>
                <w:rFonts w:ascii="Times New Roman" w:eastAsia="DengXian" w:hAnsi="Times New Roman"/>
                <w:bCs/>
                <w:iCs/>
                <w:color w:val="FF0000"/>
                <w:szCs w:val="20"/>
              </w:rPr>
            </w:pPr>
          </w:p>
          <w:p w:rsidR="009E7CC9" w:rsidRPr="00BA1DFF" w:rsidRDefault="009E7CC9" w:rsidP="009E7CC9">
            <w:pPr>
              <w:pStyle w:val="ListParagraph"/>
              <w:overflowPunct w:val="0"/>
              <w:autoSpaceDE w:val="0"/>
              <w:autoSpaceDN w:val="0"/>
              <w:adjustRightInd w:val="0"/>
              <w:spacing w:after="120"/>
              <w:ind w:leftChars="645" w:left="2268"/>
              <w:textAlignment w:val="baseline"/>
              <w:rPr>
                <w:rFonts w:ascii="Times New Roman" w:eastAsia="DengXian" w:hAnsi="Times New Roman"/>
                <w:bCs/>
                <w:iCs/>
                <w:color w:val="FF0000"/>
                <w:szCs w:val="20"/>
              </w:rPr>
            </w:pPr>
          </w:p>
          <w:p w:rsidR="009E7CC9" w:rsidRPr="00BA1DFF" w:rsidRDefault="009E7CC9" w:rsidP="009E7CC9">
            <w:pPr>
              <w:pStyle w:val="ListParagraph"/>
              <w:overflowPunct w:val="0"/>
              <w:autoSpaceDE w:val="0"/>
              <w:autoSpaceDN w:val="0"/>
              <w:adjustRightInd w:val="0"/>
              <w:spacing w:after="120"/>
              <w:ind w:leftChars="-75" w:left="540"/>
              <w:textAlignment w:val="baseline"/>
              <w:rPr>
                <w:rFonts w:ascii="Times New Roman" w:eastAsia="DengXian" w:hAnsi="Times New Roman"/>
                <w:bCs/>
                <w:iCs/>
                <w:szCs w:val="20"/>
                <w:highlight w:val="green"/>
              </w:rPr>
            </w:pPr>
            <w:r w:rsidRPr="00BA1DFF">
              <w:rPr>
                <w:rFonts w:ascii="Times New Roman" w:eastAsia="DengXian" w:hAnsi="Times New Roman"/>
                <w:bCs/>
                <w:iCs/>
                <w:szCs w:val="20"/>
                <w:highlight w:val="green"/>
              </w:rPr>
              <w:t>Agreement</w:t>
            </w:r>
          </w:p>
          <w:p w:rsidR="009E7CC9" w:rsidRPr="00BA1DFF" w:rsidRDefault="009E7CC9" w:rsidP="009E7CC9">
            <w:pPr>
              <w:shd w:val="clear" w:color="auto" w:fill="FFFFFF"/>
              <w:spacing w:after="120"/>
              <w:rPr>
                <w:rFonts w:eastAsia="SimSun"/>
                <w:bCs/>
                <w:iCs/>
                <w:color w:val="000000"/>
                <w:sz w:val="20"/>
                <w:szCs w:val="20"/>
              </w:rPr>
            </w:pPr>
            <w:r w:rsidRPr="00BA1DFF">
              <w:rPr>
                <w:rFonts w:eastAsia="SimSun"/>
                <w:bCs/>
                <w:iCs/>
                <w:color w:val="000000"/>
                <w:sz w:val="20"/>
                <w:szCs w:val="20"/>
              </w:rPr>
              <w:t>For AI/ML</w:t>
            </w:r>
            <w:r w:rsidRPr="00BA1DFF">
              <w:rPr>
                <w:rFonts w:eastAsia="SimSun"/>
                <w:bCs/>
                <w:iCs/>
                <w:color w:val="FF0000"/>
                <w:sz w:val="20"/>
                <w:szCs w:val="20"/>
              </w:rPr>
              <w:t> </w:t>
            </w:r>
            <w:r w:rsidRPr="00BA1DFF">
              <w:rPr>
                <w:rFonts w:eastAsia="SimSun"/>
                <w:bCs/>
                <w:iCs/>
                <w:color w:val="000000"/>
                <w:sz w:val="20"/>
                <w:szCs w:val="20"/>
              </w:rPr>
              <w:t>performance monitoring for BM-Case1 and BM-Case2, study potential specification impact of at least the following alternatives as the benchmark/reference (if applicable) for performance comparison:</w:t>
            </w:r>
          </w:p>
          <w:p w:rsidR="009E7CC9" w:rsidRPr="00BA1DFF" w:rsidRDefault="009E7CC9" w:rsidP="009E7CC9">
            <w:pPr>
              <w:shd w:val="clear" w:color="auto" w:fill="FFFFFF"/>
              <w:spacing w:after="120" w:line="230" w:lineRule="atLeast"/>
              <w:ind w:leftChars="105" w:left="612" w:hanging="360"/>
              <w:rPr>
                <w:rFonts w:eastAsia="SimSun"/>
                <w:bCs/>
                <w:iCs/>
                <w:color w:val="000000"/>
                <w:sz w:val="20"/>
                <w:szCs w:val="20"/>
              </w:rPr>
            </w:pPr>
            <w:r w:rsidRPr="00BA1DFF">
              <w:rPr>
                <w:rFonts w:eastAsia="SimSun"/>
                <w:bCs/>
                <w:iCs/>
                <w:color w:val="000000"/>
                <w:sz w:val="20"/>
                <w:szCs w:val="20"/>
              </w:rPr>
              <w:t>        Alt.1: The best beam(s) obtained by measuring beams of a set indicated by gNB (e.g., Beams from Set A)</w:t>
            </w:r>
          </w:p>
          <w:p w:rsidR="009E7CC9" w:rsidRPr="00BA1DFF" w:rsidRDefault="009E7CC9" w:rsidP="009E7CC9">
            <w:pPr>
              <w:shd w:val="clear" w:color="auto" w:fill="FFFFFF"/>
              <w:spacing w:after="120" w:line="230" w:lineRule="atLeast"/>
              <w:ind w:leftChars="465" w:left="1476" w:hanging="360"/>
              <w:rPr>
                <w:rFonts w:eastAsia="SimSun"/>
                <w:bCs/>
                <w:iCs/>
                <w:color w:val="000000"/>
                <w:sz w:val="20"/>
                <w:szCs w:val="20"/>
              </w:rPr>
            </w:pPr>
            <w:r w:rsidRPr="00BA1DFF">
              <w:rPr>
                <w:rFonts w:eastAsia="SimSun"/>
                <w:bCs/>
                <w:iCs/>
                <w:color w:val="000000"/>
                <w:sz w:val="20"/>
                <w:szCs w:val="20"/>
              </w:rPr>
              <w:t>o   FFS: gNB configures one or multiple sets for one or multiple benchmarks/references</w:t>
            </w:r>
          </w:p>
          <w:p w:rsidR="009E7CC9" w:rsidRPr="00BA1DFF" w:rsidRDefault="009E7CC9" w:rsidP="009E7CC9">
            <w:pPr>
              <w:shd w:val="clear" w:color="auto" w:fill="FFFFFF"/>
              <w:spacing w:after="120" w:line="230" w:lineRule="atLeast"/>
              <w:ind w:leftChars="105" w:left="612" w:hanging="360"/>
              <w:rPr>
                <w:rFonts w:eastAsia="SimSun"/>
                <w:bCs/>
                <w:iCs/>
                <w:color w:val="000000"/>
                <w:sz w:val="20"/>
                <w:szCs w:val="20"/>
              </w:rPr>
            </w:pPr>
            <w:r w:rsidRPr="00BA1DFF">
              <w:rPr>
                <w:rFonts w:eastAsia="SimSun"/>
                <w:bCs/>
                <w:iCs/>
                <w:color w:val="000000"/>
                <w:sz w:val="20"/>
                <w:szCs w:val="20"/>
              </w:rPr>
              <w:t>        Alt.4: Measurements of the predicted best beam(s) corresponding to model output (e.g., Comparison between actual L1-RSRP and predicted RSRP of predicted Top-1/K Beams)</w:t>
            </w:r>
          </w:p>
          <w:p w:rsidR="009E7CC9" w:rsidRPr="00BA1DFF" w:rsidRDefault="009E7CC9" w:rsidP="009E7CC9">
            <w:pPr>
              <w:shd w:val="clear" w:color="auto" w:fill="FFFFFF"/>
              <w:spacing w:after="120" w:line="230" w:lineRule="atLeast"/>
              <w:ind w:leftChars="105" w:left="612" w:hanging="360"/>
              <w:rPr>
                <w:rFonts w:eastAsia="SimSun"/>
                <w:bCs/>
                <w:iCs/>
                <w:color w:val="000000"/>
                <w:sz w:val="20"/>
                <w:szCs w:val="20"/>
              </w:rPr>
            </w:pPr>
            <w:r w:rsidRPr="00BA1DFF">
              <w:rPr>
                <w:rFonts w:eastAsia="SimSun"/>
                <w:bCs/>
                <w:iCs/>
                <w:color w:val="000000"/>
                <w:sz w:val="20"/>
                <w:szCs w:val="20"/>
              </w:rPr>
              <w:t>        FFS:</w:t>
            </w:r>
          </w:p>
          <w:p w:rsidR="009E7CC9" w:rsidRPr="00BA1DFF" w:rsidRDefault="009E7CC9" w:rsidP="009E7CC9">
            <w:pPr>
              <w:shd w:val="clear" w:color="auto" w:fill="FFFFFF"/>
              <w:spacing w:after="120" w:line="230" w:lineRule="atLeast"/>
              <w:ind w:leftChars="465" w:left="1476" w:hanging="360"/>
              <w:rPr>
                <w:rFonts w:eastAsia="SimSun"/>
                <w:bCs/>
                <w:iCs/>
                <w:color w:val="000000"/>
                <w:sz w:val="20"/>
                <w:szCs w:val="20"/>
              </w:rPr>
            </w:pPr>
            <w:r w:rsidRPr="00BA1DFF">
              <w:rPr>
                <w:rFonts w:eastAsia="SimSun"/>
                <w:bCs/>
                <w:iCs/>
                <w:color w:val="000000"/>
                <w:sz w:val="20"/>
                <w:szCs w:val="20"/>
              </w:rPr>
              <w:t>o   Alt.3: The beam corresponding to some or all the indicated/activated TCI state(s)   </w:t>
            </w:r>
          </w:p>
          <w:p w:rsidR="009E7CC9" w:rsidRPr="00BA1DFF" w:rsidRDefault="009E7CC9" w:rsidP="009E7CC9">
            <w:pPr>
              <w:shd w:val="clear" w:color="auto" w:fill="FFFFFF"/>
              <w:spacing w:after="120" w:line="230" w:lineRule="atLeast"/>
              <w:ind w:leftChars="105" w:left="612" w:hanging="360"/>
              <w:rPr>
                <w:rFonts w:eastAsia="SimSun"/>
                <w:bCs/>
                <w:iCs/>
                <w:color w:val="000000"/>
                <w:sz w:val="20"/>
                <w:szCs w:val="20"/>
              </w:rPr>
            </w:pPr>
            <w:r w:rsidRPr="00BA1DFF">
              <w:rPr>
                <w:rFonts w:eastAsia="SimSun"/>
                <w:bCs/>
                <w:iCs/>
                <w:color w:val="000000"/>
                <w:sz w:val="20"/>
                <w:szCs w:val="20"/>
              </w:rPr>
              <w:t>        Other alternative is not precluded. </w:t>
            </w:r>
          </w:p>
          <w:p w:rsidR="009E7CC9" w:rsidRPr="00BA1DFF" w:rsidRDefault="009E7CC9" w:rsidP="009E7CC9">
            <w:pPr>
              <w:pStyle w:val="ListParagraph"/>
              <w:overflowPunct w:val="0"/>
              <w:autoSpaceDE w:val="0"/>
              <w:autoSpaceDN w:val="0"/>
              <w:adjustRightInd w:val="0"/>
              <w:spacing w:after="120"/>
              <w:ind w:leftChars="645" w:left="2268"/>
              <w:textAlignment w:val="baseline"/>
              <w:rPr>
                <w:rFonts w:eastAsia="DengXian"/>
                <w:bCs/>
                <w:iCs/>
                <w:color w:val="FF0000"/>
              </w:rPr>
            </w:pPr>
          </w:p>
          <w:p w:rsidR="00557396" w:rsidRPr="009E7CC9" w:rsidRDefault="00557396" w:rsidP="00D611C9">
            <w:pPr>
              <w:pStyle w:val="BodyText"/>
              <w:jc w:val="left"/>
              <w:rPr>
                <w:iCs/>
                <w:szCs w:val="20"/>
              </w:rPr>
            </w:pPr>
          </w:p>
        </w:tc>
      </w:tr>
    </w:tbl>
    <w:p w:rsidR="00557396" w:rsidRDefault="00557396" w:rsidP="00557396">
      <w:pPr>
        <w:pStyle w:val="0Maintext"/>
        <w:spacing w:after="120" w:afterAutospacing="0" w:line="240" w:lineRule="auto"/>
        <w:ind w:firstLine="0"/>
        <w:rPr>
          <w:lang w:val="en-US"/>
        </w:rPr>
      </w:pPr>
    </w:p>
    <w:p w:rsidR="00557396" w:rsidRPr="0005612B" w:rsidRDefault="00557396" w:rsidP="00557396">
      <w:pPr>
        <w:pStyle w:val="0Maintext"/>
        <w:spacing w:after="120" w:afterAutospacing="0" w:line="240" w:lineRule="auto"/>
        <w:ind w:firstLine="0"/>
        <w:rPr>
          <w:lang w:val="en-US"/>
        </w:rPr>
      </w:pPr>
      <w:r>
        <w:rPr>
          <w:lang w:val="en-US"/>
        </w:rPr>
        <w:t xml:space="preserve">In this contribution, we provide some discussion on </w:t>
      </w:r>
      <w:r w:rsidR="003407F1">
        <w:rPr>
          <w:lang w:val="en-US"/>
        </w:rPr>
        <w:t>enhancement</w:t>
      </w:r>
      <w:r w:rsidR="0050593E">
        <w:rPr>
          <w:lang w:val="en-US"/>
        </w:rPr>
        <w:t xml:space="preserve"> of AI/ML </w:t>
      </w:r>
      <w:r w:rsidR="009E5063">
        <w:rPr>
          <w:lang w:val="en-US"/>
        </w:rPr>
        <w:t xml:space="preserve">based </w:t>
      </w:r>
      <w:r w:rsidR="00644A2B">
        <w:rPr>
          <w:lang w:val="en-US"/>
        </w:rPr>
        <w:t>BM</w:t>
      </w:r>
      <w:r>
        <w:rPr>
          <w:lang w:val="en-US"/>
        </w:rPr>
        <w:t>.</w:t>
      </w:r>
    </w:p>
    <w:p w:rsidR="00557396" w:rsidRDefault="003407F1" w:rsidP="00557396">
      <w:pPr>
        <w:pStyle w:val="Heading1"/>
      </w:pPr>
      <w:r>
        <w:t>Spatial-domain beam prediction</w:t>
      </w:r>
    </w:p>
    <w:p w:rsidR="00346E6B" w:rsidRDefault="003407F1" w:rsidP="00346E6B">
      <w:pPr>
        <w:pStyle w:val="Heading2"/>
      </w:pPr>
      <w:r>
        <w:t>Input</w:t>
      </w:r>
    </w:p>
    <w:p w:rsidR="00644A2B" w:rsidRDefault="003407F1" w:rsidP="00557396">
      <w:pPr>
        <w:pStyle w:val="0Maintext"/>
        <w:spacing w:after="120" w:afterAutospacing="0" w:line="240" w:lineRule="auto"/>
        <w:ind w:firstLine="0"/>
        <w:rPr>
          <w:lang w:val="en-US" w:eastAsia="zh-CN"/>
        </w:rPr>
      </w:pPr>
      <w:r>
        <w:rPr>
          <w:lang w:val="en-US" w:eastAsia="zh-CN"/>
        </w:rPr>
        <w:t>In RAN1 #109, the following alternatives on input for spatial domain beam prediction were agreed.</w:t>
      </w:r>
    </w:p>
    <w:tbl>
      <w:tblPr>
        <w:tblStyle w:val="TableGrid"/>
        <w:tblW w:w="0" w:type="auto"/>
        <w:tblLook w:val="04A0" w:firstRow="1" w:lastRow="0" w:firstColumn="1" w:lastColumn="0" w:noHBand="0" w:noVBand="1"/>
      </w:tblPr>
      <w:tblGrid>
        <w:gridCol w:w="9010"/>
      </w:tblGrid>
      <w:tr w:rsidR="003407F1" w:rsidTr="003407F1">
        <w:tc>
          <w:tcPr>
            <w:tcW w:w="9010" w:type="dxa"/>
          </w:tcPr>
          <w:p w:rsidR="003407F1" w:rsidRPr="00A657E9" w:rsidRDefault="003407F1" w:rsidP="003407F1">
            <w:pPr>
              <w:shd w:val="clear" w:color="auto" w:fill="FFFFFF"/>
              <w:spacing w:after="120"/>
              <w:jc w:val="both"/>
              <w:rPr>
                <w:sz w:val="20"/>
                <w:szCs w:val="20"/>
                <w:lang w:eastAsia="x-none"/>
              </w:rPr>
            </w:pPr>
            <w:r w:rsidRPr="00A657E9">
              <w:rPr>
                <w:sz w:val="20"/>
                <w:szCs w:val="20"/>
                <w:lang w:eastAsia="x-none"/>
              </w:rPr>
              <w:t xml:space="preserve">Conclusion </w:t>
            </w:r>
          </w:p>
          <w:p w:rsidR="003407F1" w:rsidRPr="00A657E9" w:rsidRDefault="003407F1" w:rsidP="003407F1">
            <w:pPr>
              <w:spacing w:after="120"/>
              <w:rPr>
                <w:sz w:val="20"/>
                <w:szCs w:val="20"/>
                <w:lang w:eastAsia="x-none"/>
              </w:rPr>
            </w:pPr>
            <w:r w:rsidRPr="00A657E9">
              <w:rPr>
                <w:sz w:val="20"/>
                <w:szCs w:val="20"/>
                <w:lang w:eastAsia="x-none"/>
              </w:rPr>
              <w:t>Regarding the sub use case BM-Case1, further study the following alternatives for AI/ML input:</w:t>
            </w:r>
          </w:p>
          <w:p w:rsidR="003407F1" w:rsidRPr="00A657E9" w:rsidRDefault="003407F1">
            <w:pPr>
              <w:numPr>
                <w:ilvl w:val="0"/>
                <w:numId w:val="3"/>
              </w:numPr>
              <w:spacing w:after="120"/>
              <w:rPr>
                <w:sz w:val="20"/>
                <w:szCs w:val="20"/>
                <w:lang w:eastAsia="x-none"/>
              </w:rPr>
            </w:pPr>
            <w:r w:rsidRPr="00A657E9">
              <w:rPr>
                <w:sz w:val="20"/>
                <w:szCs w:val="20"/>
                <w:lang w:eastAsia="x-none"/>
              </w:rPr>
              <w:t>Alt.1: Only L1-RSRP measurement based on Set B</w:t>
            </w:r>
          </w:p>
          <w:p w:rsidR="003407F1" w:rsidRPr="00A657E9" w:rsidRDefault="003407F1">
            <w:pPr>
              <w:numPr>
                <w:ilvl w:val="0"/>
                <w:numId w:val="3"/>
              </w:numPr>
              <w:spacing w:after="120"/>
              <w:rPr>
                <w:sz w:val="20"/>
                <w:szCs w:val="20"/>
                <w:lang w:eastAsia="x-none"/>
              </w:rPr>
            </w:pPr>
            <w:r w:rsidRPr="00A657E9">
              <w:rPr>
                <w:sz w:val="20"/>
                <w:szCs w:val="20"/>
                <w:lang w:eastAsia="x-none"/>
              </w:rPr>
              <w:t>Alt.2: L1-RSRP measurement based on Set B and assistance information</w:t>
            </w:r>
          </w:p>
          <w:p w:rsidR="003407F1" w:rsidRPr="00A657E9" w:rsidRDefault="003407F1">
            <w:pPr>
              <w:numPr>
                <w:ilvl w:val="1"/>
                <w:numId w:val="3"/>
              </w:numPr>
              <w:shd w:val="clear" w:color="auto" w:fill="FFFFFF"/>
              <w:spacing w:before="100" w:beforeAutospacing="1" w:after="100" w:afterAutospacing="1"/>
              <w:rPr>
                <w:rFonts w:eastAsia="SimSun"/>
                <w:color w:val="000000"/>
                <w:sz w:val="20"/>
                <w:szCs w:val="20"/>
              </w:rPr>
            </w:pPr>
            <w:r w:rsidRPr="00A657E9">
              <w:rPr>
                <w:sz w:val="20"/>
                <w:szCs w:val="20"/>
                <w:lang w:eastAsia="x-none"/>
              </w:rPr>
              <w:t>FFS: Assistance information. The following were mentioned by companions in the discussion:  Tx and/or Rx beam shape information (e.g., Tx and/or Rx beam pattern, Tx and/or Rx beam boresight direction (azimuth and elevation), 3dB beamwidth, etc.), expected Tx and/or Rx beam for the prediction (e.g., expected Tx and/or Rx angle, Tx and/or Rx beam ID for the prediction), UE position information, UE direction information, Tx beam usage information, UE orientation information, etc.</w:t>
            </w:r>
          </w:p>
          <w:p w:rsidR="003407F1" w:rsidRPr="00A657E9" w:rsidRDefault="003407F1">
            <w:pPr>
              <w:numPr>
                <w:ilvl w:val="2"/>
                <w:numId w:val="3"/>
              </w:numPr>
              <w:shd w:val="clear" w:color="auto" w:fill="FFFFFF"/>
              <w:spacing w:before="100" w:beforeAutospacing="1" w:after="100" w:afterAutospacing="1"/>
              <w:rPr>
                <w:rFonts w:eastAsia="SimSun"/>
                <w:color w:val="000000"/>
                <w:sz w:val="20"/>
                <w:szCs w:val="20"/>
              </w:rPr>
            </w:pPr>
            <w:r w:rsidRPr="00A657E9">
              <w:rPr>
                <w:rFonts w:eastAsia="SimSun"/>
                <w:color w:val="000000"/>
                <w:sz w:val="20"/>
                <w:szCs w:val="20"/>
              </w:rPr>
              <w:t> </w:t>
            </w:r>
            <w:r w:rsidRPr="00A657E9">
              <w:rPr>
                <w:sz w:val="20"/>
                <w:szCs w:val="20"/>
                <w:lang w:eastAsia="x-none"/>
              </w:rPr>
              <w:t>Note: The provision of assistance information may be infeasible due to the concern of disclosing proprietary information to the other side.</w:t>
            </w:r>
          </w:p>
          <w:p w:rsidR="003407F1" w:rsidRPr="00A657E9" w:rsidRDefault="003407F1">
            <w:pPr>
              <w:numPr>
                <w:ilvl w:val="0"/>
                <w:numId w:val="3"/>
              </w:numPr>
              <w:spacing w:after="120"/>
              <w:rPr>
                <w:sz w:val="20"/>
                <w:szCs w:val="20"/>
                <w:lang w:eastAsia="x-none"/>
              </w:rPr>
            </w:pPr>
            <w:r w:rsidRPr="00A657E9">
              <w:rPr>
                <w:sz w:val="20"/>
                <w:szCs w:val="20"/>
                <w:lang w:eastAsia="x-none"/>
              </w:rPr>
              <w:t>Alt.3: CIR based on Set B</w:t>
            </w:r>
          </w:p>
          <w:p w:rsidR="003407F1" w:rsidRPr="00A657E9" w:rsidRDefault="003407F1">
            <w:pPr>
              <w:numPr>
                <w:ilvl w:val="0"/>
                <w:numId w:val="3"/>
              </w:numPr>
              <w:spacing w:after="120"/>
              <w:rPr>
                <w:sz w:val="20"/>
                <w:szCs w:val="20"/>
                <w:lang w:eastAsia="x-none"/>
              </w:rPr>
            </w:pPr>
            <w:r w:rsidRPr="00A657E9">
              <w:rPr>
                <w:sz w:val="20"/>
                <w:szCs w:val="20"/>
                <w:lang w:eastAsia="x-none"/>
              </w:rPr>
              <w:t>Alt.4: L1-RSRP measurement based on Set B and the corresponding DL Tx and/or Rx beam ID</w:t>
            </w:r>
          </w:p>
          <w:p w:rsidR="003407F1" w:rsidRPr="00A657E9" w:rsidRDefault="003407F1">
            <w:pPr>
              <w:numPr>
                <w:ilvl w:val="0"/>
                <w:numId w:val="3"/>
              </w:numPr>
              <w:spacing w:after="120"/>
              <w:rPr>
                <w:sz w:val="20"/>
                <w:szCs w:val="20"/>
                <w:lang w:eastAsia="x-none"/>
              </w:rPr>
            </w:pPr>
            <w:r w:rsidRPr="00A657E9">
              <w:rPr>
                <w:sz w:val="20"/>
                <w:szCs w:val="20"/>
                <w:lang w:eastAsia="x-none"/>
              </w:rPr>
              <w:lastRenderedPageBreak/>
              <w:t>Note1: It is up to companies to provide other alternative(s) including the combination of some alternatives</w:t>
            </w:r>
          </w:p>
          <w:p w:rsidR="003407F1" w:rsidRPr="003407F1" w:rsidRDefault="003407F1">
            <w:pPr>
              <w:numPr>
                <w:ilvl w:val="0"/>
                <w:numId w:val="3"/>
              </w:numPr>
              <w:spacing w:after="120"/>
              <w:rPr>
                <w:sz w:val="20"/>
                <w:szCs w:val="20"/>
                <w:lang w:eastAsia="x-none"/>
              </w:rPr>
            </w:pPr>
            <w:r w:rsidRPr="00A657E9">
              <w:rPr>
                <w:sz w:val="20"/>
                <w:szCs w:val="20"/>
                <w:lang w:eastAsia="x-none"/>
              </w:rPr>
              <w:t>Note2: All the inputs are “nominal” and only for discussion purpose.</w:t>
            </w:r>
          </w:p>
        </w:tc>
      </w:tr>
    </w:tbl>
    <w:p w:rsidR="003407F1" w:rsidRDefault="003407F1" w:rsidP="00557396">
      <w:pPr>
        <w:pStyle w:val="0Maintext"/>
        <w:spacing w:after="120" w:afterAutospacing="0" w:line="240" w:lineRule="auto"/>
        <w:ind w:firstLine="0"/>
        <w:rPr>
          <w:lang w:val="en-US" w:eastAsia="zh-CN"/>
        </w:rPr>
      </w:pPr>
    </w:p>
    <w:p w:rsidR="003407F1" w:rsidRDefault="003407F1" w:rsidP="00557396">
      <w:pPr>
        <w:pStyle w:val="0Maintext"/>
        <w:spacing w:after="120" w:afterAutospacing="0" w:line="240" w:lineRule="auto"/>
        <w:ind w:firstLine="0"/>
        <w:rPr>
          <w:lang w:val="en-US" w:eastAsia="zh-CN"/>
        </w:rPr>
      </w:pPr>
      <w:r>
        <w:rPr>
          <w:lang w:val="en-US" w:eastAsia="zh-CN"/>
        </w:rPr>
        <w:t xml:space="preserve">Compared to L1-RSRP, CIR can provide more channel properties. Further, for L1-RSRP and CIR, the channel estimation error may potentially lead to prediction error. Thus, L1-SINR can be considered as a complementary to provide some information on potential channel estimation or measurement error. As CIR could provide more information than L1-RSRP, the number of beams in Set B for CIR measurement could be much smaller than the number of beams for L1-RSRP measurement. Therefore, with regard to reference signal overhead, the CIR based on set B should be supported. In addition, </w:t>
      </w:r>
      <w:r w:rsidR="00561158">
        <w:rPr>
          <w:lang w:val="en-US" w:eastAsia="zh-CN"/>
        </w:rPr>
        <w:t>the CIR plus L1-SINR can be considered as another alternative for further study.</w:t>
      </w:r>
    </w:p>
    <w:p w:rsidR="009E64C1" w:rsidRDefault="009E64C1" w:rsidP="00557396">
      <w:pPr>
        <w:pStyle w:val="0Maintext"/>
        <w:spacing w:after="120" w:afterAutospacing="0" w:line="240" w:lineRule="auto"/>
        <w:ind w:firstLine="0"/>
        <w:rPr>
          <w:lang w:val="en-US" w:eastAsia="zh-CN"/>
        </w:rPr>
      </w:pPr>
      <w:r>
        <w:rPr>
          <w:lang w:val="en-US" w:eastAsia="zh-CN"/>
        </w:rPr>
        <w:t>From some previous evaluation, it can be observed that to achieve the same beam prediction accuracy, CIR based beam prediction requires measurement from less number of beams compared to L1-RSRP based measurement. In [2]</w:t>
      </w:r>
      <w:r w:rsidR="0058375E">
        <w:rPr>
          <w:lang w:val="en-US" w:eastAsia="zh-CN"/>
        </w:rPr>
        <w:t xml:space="preserve"> [3]</w:t>
      </w:r>
      <w:r>
        <w:rPr>
          <w:lang w:val="en-US" w:eastAsia="zh-CN"/>
        </w:rPr>
        <w:t>, it is shown that to achieve the same beam prediction accuracy, e.g. 70%, CIR based beam prediction requires the measurement from 1 network beam</w:t>
      </w:r>
      <w:r w:rsidR="00802606">
        <w:rPr>
          <w:lang w:val="en-US" w:eastAsia="zh-CN"/>
        </w:rPr>
        <w:t xml:space="preserve"> as shown in Figure 1</w:t>
      </w:r>
      <w:r>
        <w:rPr>
          <w:lang w:val="en-US" w:eastAsia="zh-CN"/>
        </w:rPr>
        <w:t>, but L1-RSRP based beam prediction requires measurement from more than 12 network beams</w:t>
      </w:r>
      <w:r w:rsidR="00802606">
        <w:rPr>
          <w:lang w:val="en-US" w:eastAsia="zh-CN"/>
        </w:rPr>
        <w:t xml:space="preserve"> as shown in Figure 2</w:t>
      </w:r>
      <w:r>
        <w:rPr>
          <w:lang w:val="en-US" w:eastAsia="zh-CN"/>
        </w:rPr>
        <w:t>. Thus with regard to the BM RS overhead, the CIR based beam prediction should be supported.</w:t>
      </w:r>
    </w:p>
    <w:p w:rsidR="00802606" w:rsidRDefault="001971B4" w:rsidP="00802606">
      <w:pPr>
        <w:pStyle w:val="0Maintext"/>
        <w:spacing w:after="120" w:afterAutospacing="0" w:line="240" w:lineRule="auto"/>
        <w:ind w:firstLine="0"/>
        <w:jc w:val="center"/>
        <w:rPr>
          <w:lang w:val="en-US" w:eastAsia="zh-CN"/>
        </w:rPr>
      </w:pPr>
      <w:r>
        <w:rPr>
          <w:noProof/>
        </w:rPr>
        <w:object w:dxaOrig="13221" w:dyaOrig="32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450.9pt;height:111.4pt;mso-width-percent:0;mso-height-percent:0;mso-width-percent:0;mso-height-percent:0" o:ole="">
            <v:imagedata r:id="rId5" o:title=""/>
          </v:shape>
          <o:OLEObject Type="Embed" ProgID="Visio.Drawing.15" ShapeID="_x0000_i1027" DrawAspect="Content" ObjectID="_1745305850" r:id="rId6"/>
        </w:object>
      </w:r>
    </w:p>
    <w:p w:rsidR="00802606" w:rsidRPr="00802606" w:rsidRDefault="00802606" w:rsidP="00802606">
      <w:pPr>
        <w:pStyle w:val="0Maintext"/>
        <w:spacing w:after="120" w:afterAutospacing="0" w:line="240" w:lineRule="auto"/>
        <w:ind w:firstLine="0"/>
        <w:jc w:val="center"/>
        <w:rPr>
          <w:b/>
          <w:lang w:val="en-US" w:eastAsia="zh-CN"/>
        </w:rPr>
      </w:pPr>
      <w:r w:rsidRPr="00802606">
        <w:rPr>
          <w:b/>
          <w:lang w:val="en-US" w:eastAsia="zh-CN"/>
        </w:rPr>
        <w:t>Figure 1: CIR based spatial domain beam prediction</w:t>
      </w:r>
      <w:r>
        <w:rPr>
          <w:b/>
          <w:lang w:val="en-US" w:eastAsia="zh-CN"/>
        </w:rPr>
        <w:t xml:space="preserve"> (small BM RS overhead)</w:t>
      </w:r>
    </w:p>
    <w:p w:rsidR="00802606" w:rsidRDefault="001971B4" w:rsidP="00802606">
      <w:pPr>
        <w:pStyle w:val="0Maintext"/>
        <w:spacing w:after="120" w:afterAutospacing="0" w:line="240" w:lineRule="auto"/>
        <w:ind w:firstLine="0"/>
        <w:jc w:val="center"/>
        <w:rPr>
          <w:lang w:val="en-US" w:eastAsia="zh-CN"/>
        </w:rPr>
      </w:pPr>
      <w:r>
        <w:rPr>
          <w:noProof/>
        </w:rPr>
        <w:object w:dxaOrig="13221" w:dyaOrig="3271">
          <v:shape id="_x0000_i1026" type="#_x0000_t75" alt="" style="width:450.9pt;height:111.4pt;mso-width-percent:0;mso-height-percent:0;mso-width-percent:0;mso-height-percent:0" o:ole="">
            <v:imagedata r:id="rId7" o:title=""/>
          </v:shape>
          <o:OLEObject Type="Embed" ProgID="Visio.Drawing.15" ShapeID="_x0000_i1026" DrawAspect="Content" ObjectID="_1745305851" r:id="rId8"/>
        </w:object>
      </w:r>
    </w:p>
    <w:p w:rsidR="00802606" w:rsidRPr="00802606" w:rsidRDefault="00802606" w:rsidP="00802606">
      <w:pPr>
        <w:pStyle w:val="0Maintext"/>
        <w:spacing w:after="120" w:afterAutospacing="0" w:line="240" w:lineRule="auto"/>
        <w:ind w:firstLine="0"/>
        <w:jc w:val="center"/>
        <w:rPr>
          <w:b/>
          <w:lang w:val="en-US" w:eastAsia="zh-CN"/>
        </w:rPr>
      </w:pPr>
      <w:r w:rsidRPr="00802606">
        <w:rPr>
          <w:b/>
          <w:lang w:val="en-US" w:eastAsia="zh-CN"/>
        </w:rPr>
        <w:t>Figure 2: L1-RSRP based spatial domain beam prediction</w:t>
      </w:r>
      <w:r>
        <w:rPr>
          <w:b/>
          <w:lang w:val="en-US" w:eastAsia="zh-CN"/>
        </w:rPr>
        <w:t xml:space="preserve"> (large BM RS overhead)</w:t>
      </w:r>
    </w:p>
    <w:p w:rsidR="00561158" w:rsidRDefault="00561158" w:rsidP="00557396">
      <w:pPr>
        <w:pStyle w:val="0Maintext"/>
        <w:spacing w:after="120" w:afterAutospacing="0" w:line="240" w:lineRule="auto"/>
        <w:ind w:firstLine="0"/>
        <w:rPr>
          <w:b/>
          <w:i/>
          <w:lang w:val="en-US" w:eastAsia="zh-CN"/>
        </w:rPr>
      </w:pPr>
      <w:r w:rsidRPr="00561158">
        <w:rPr>
          <w:b/>
          <w:i/>
          <w:lang w:val="en-US" w:eastAsia="zh-CN"/>
        </w:rPr>
        <w:t>Proposal 1: For spatial domain beam prediction, support Alt3 (CIR based on set B).</w:t>
      </w:r>
    </w:p>
    <w:p w:rsidR="00721D44" w:rsidRDefault="00721D44" w:rsidP="00721D44">
      <w:pPr>
        <w:pStyle w:val="0Maintext"/>
        <w:spacing w:after="120" w:afterAutospacing="0" w:line="240" w:lineRule="auto"/>
        <w:ind w:firstLine="0"/>
        <w:rPr>
          <w:bCs/>
          <w:iCs/>
          <w:lang w:val="en-US" w:eastAsia="zh-CN"/>
        </w:rPr>
      </w:pPr>
      <w:r>
        <w:rPr>
          <w:bCs/>
          <w:iCs/>
          <w:lang w:val="en-US" w:eastAsia="zh-CN"/>
        </w:rPr>
        <w:t>Further, in the actual network, some UEs may locate closely and share the same velocity, e.g., the UEs are in a car, as shown in Figure 8. For such UEs, it is possible to perform UE-group based beam prediction. Thus, the input could be based on the beam report from one or a subset of UEs in a UE group, and the output could be the predicted beams for the group of UEs.</w:t>
      </w:r>
    </w:p>
    <w:p w:rsidR="00721D44" w:rsidRDefault="00721D44" w:rsidP="00721D44">
      <w:pPr>
        <w:pStyle w:val="0Maintext"/>
        <w:spacing w:after="120" w:afterAutospacing="0" w:line="240" w:lineRule="auto"/>
        <w:ind w:firstLine="0"/>
        <w:jc w:val="center"/>
        <w:rPr>
          <w:bCs/>
          <w:iCs/>
          <w:lang w:val="en-US" w:eastAsia="zh-CN"/>
        </w:rPr>
      </w:pPr>
      <w:r w:rsidRPr="00842B6F">
        <w:rPr>
          <w:bCs/>
          <w:iCs/>
          <w:noProof/>
          <w:lang w:val="en-US" w:eastAsia="zh-CN"/>
        </w:rPr>
        <w:lastRenderedPageBreak/>
        <w:drawing>
          <wp:inline distT="0" distB="0" distL="0" distR="0" wp14:anchorId="0876A8D3" wp14:editId="4B375BC7">
            <wp:extent cx="3534587" cy="2796596"/>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549655" cy="2808518"/>
                    </a:xfrm>
                    <a:prstGeom prst="rect">
                      <a:avLst/>
                    </a:prstGeom>
                  </pic:spPr>
                </pic:pic>
              </a:graphicData>
            </a:graphic>
          </wp:inline>
        </w:drawing>
      </w:r>
    </w:p>
    <w:p w:rsidR="00721D44" w:rsidRPr="00B95587" w:rsidRDefault="00721D44" w:rsidP="00721D44">
      <w:pPr>
        <w:pStyle w:val="0Maintext"/>
        <w:spacing w:after="120" w:afterAutospacing="0" w:line="240" w:lineRule="auto"/>
        <w:ind w:firstLine="0"/>
        <w:jc w:val="center"/>
        <w:rPr>
          <w:b/>
          <w:iCs/>
          <w:lang w:val="en-US" w:eastAsia="zh-CN"/>
        </w:rPr>
      </w:pPr>
      <w:r w:rsidRPr="00B95587">
        <w:rPr>
          <w:b/>
          <w:iCs/>
          <w:lang w:val="en-US" w:eastAsia="zh-CN"/>
        </w:rPr>
        <w:t xml:space="preserve">Figure </w:t>
      </w:r>
      <w:r>
        <w:rPr>
          <w:b/>
          <w:iCs/>
          <w:lang w:val="en-US" w:eastAsia="zh-CN"/>
        </w:rPr>
        <w:t>3</w:t>
      </w:r>
      <w:r w:rsidRPr="00B95587">
        <w:rPr>
          <w:b/>
          <w:iCs/>
          <w:lang w:val="en-US" w:eastAsia="zh-CN"/>
        </w:rPr>
        <w:t>: A potential scenario for UE-group based beam prediction</w:t>
      </w:r>
    </w:p>
    <w:p w:rsidR="00721D44" w:rsidRDefault="00721D44" w:rsidP="00557396">
      <w:pPr>
        <w:pStyle w:val="0Maintext"/>
        <w:spacing w:after="120" w:afterAutospacing="0" w:line="240" w:lineRule="auto"/>
        <w:ind w:firstLine="0"/>
        <w:rPr>
          <w:b/>
          <w:i/>
          <w:lang w:val="en-US" w:eastAsia="zh-CN"/>
        </w:rPr>
      </w:pPr>
      <w:r w:rsidRPr="00B95587">
        <w:rPr>
          <w:b/>
          <w:i/>
          <w:lang w:val="en-US" w:eastAsia="zh-CN"/>
        </w:rPr>
        <w:t xml:space="preserve">Proposal </w:t>
      </w:r>
      <w:r>
        <w:rPr>
          <w:b/>
          <w:i/>
          <w:lang w:val="en-US" w:eastAsia="zh-CN"/>
        </w:rPr>
        <w:t>2</w:t>
      </w:r>
      <w:r w:rsidRPr="00B95587">
        <w:rPr>
          <w:b/>
          <w:i/>
          <w:lang w:val="en-US" w:eastAsia="zh-CN"/>
        </w:rPr>
        <w:t xml:space="preserve">: Study the </w:t>
      </w:r>
      <w:r>
        <w:rPr>
          <w:b/>
          <w:i/>
          <w:lang w:val="en-US" w:eastAsia="zh-CN"/>
        </w:rPr>
        <w:t xml:space="preserve">input from the beam report from a group of UEs for </w:t>
      </w:r>
      <w:r w:rsidRPr="00B95587">
        <w:rPr>
          <w:b/>
          <w:i/>
          <w:lang w:val="en-US" w:eastAsia="zh-CN"/>
        </w:rPr>
        <w:t>UE-group based beam prediction</w:t>
      </w:r>
      <w:r>
        <w:rPr>
          <w:b/>
          <w:i/>
          <w:lang w:val="en-US" w:eastAsia="zh-CN"/>
        </w:rPr>
        <w:t>, where the UEs in a group</w:t>
      </w:r>
      <w:r w:rsidRPr="00B95587">
        <w:rPr>
          <w:b/>
          <w:i/>
          <w:lang w:val="en-US" w:eastAsia="zh-CN"/>
        </w:rPr>
        <w:t xml:space="preserve"> </w:t>
      </w:r>
      <w:r>
        <w:rPr>
          <w:b/>
          <w:i/>
          <w:lang w:val="en-US" w:eastAsia="zh-CN"/>
        </w:rPr>
        <w:t>share the</w:t>
      </w:r>
      <w:r w:rsidRPr="00B95587">
        <w:rPr>
          <w:b/>
          <w:i/>
          <w:lang w:val="en-US" w:eastAsia="zh-CN"/>
        </w:rPr>
        <w:t xml:space="preserve"> similar location and velocity.</w:t>
      </w:r>
    </w:p>
    <w:p w:rsidR="00721D44" w:rsidRPr="00561158" w:rsidRDefault="00721D44" w:rsidP="00557396">
      <w:pPr>
        <w:pStyle w:val="0Maintext"/>
        <w:spacing w:after="120" w:afterAutospacing="0" w:line="240" w:lineRule="auto"/>
        <w:ind w:firstLine="0"/>
        <w:rPr>
          <w:b/>
          <w:i/>
          <w:lang w:val="en-US" w:eastAsia="zh-CN"/>
        </w:rPr>
      </w:pPr>
    </w:p>
    <w:p w:rsidR="00561158" w:rsidRDefault="00561158" w:rsidP="00561158">
      <w:pPr>
        <w:pStyle w:val="Heading2"/>
      </w:pPr>
      <w:r>
        <w:t>Output</w:t>
      </w:r>
    </w:p>
    <w:p w:rsidR="00561158" w:rsidRDefault="00561158" w:rsidP="00557396">
      <w:pPr>
        <w:pStyle w:val="0Maintext"/>
        <w:spacing w:after="120" w:afterAutospacing="0" w:line="240" w:lineRule="auto"/>
        <w:ind w:firstLine="0"/>
        <w:rPr>
          <w:lang w:val="en-US" w:eastAsia="zh-CN"/>
        </w:rPr>
      </w:pPr>
      <w:r>
        <w:rPr>
          <w:lang w:val="en-US" w:eastAsia="zh-CN"/>
        </w:rPr>
        <w:t>For spatial domain beam prediction, the beam selection could be a classification question. Thus, the output could be the possibility for each beams to be the best beam in beam set A. Then the top N beams with the highest possibility could be assumed as the beam search space for next step beam search. Another possible way is to consider the predicted L1-RSRP as the output. However, the predicted L1-RSRP could provide the same functionality as the best beam possibility for each beam from the beam selection point of view. Thus, it could be sufficient to use the best beam accuracy as the output.</w:t>
      </w:r>
    </w:p>
    <w:p w:rsidR="00561158" w:rsidRDefault="00561158" w:rsidP="00557396">
      <w:pPr>
        <w:pStyle w:val="0Maintext"/>
        <w:spacing w:after="120" w:afterAutospacing="0" w:line="240" w:lineRule="auto"/>
        <w:ind w:firstLine="0"/>
        <w:rPr>
          <w:b/>
          <w:i/>
          <w:lang w:val="en-US" w:eastAsia="zh-CN"/>
        </w:rPr>
      </w:pPr>
      <w:r w:rsidRPr="00561158">
        <w:rPr>
          <w:b/>
          <w:i/>
          <w:lang w:val="en-US" w:eastAsia="zh-CN"/>
        </w:rPr>
        <w:t xml:space="preserve">Proposal </w:t>
      </w:r>
      <w:r w:rsidR="00721D44">
        <w:rPr>
          <w:b/>
          <w:i/>
          <w:lang w:val="en-US" w:eastAsia="zh-CN"/>
        </w:rPr>
        <w:t>3</w:t>
      </w:r>
      <w:r w:rsidRPr="00561158">
        <w:rPr>
          <w:b/>
          <w:i/>
          <w:lang w:val="en-US" w:eastAsia="zh-CN"/>
        </w:rPr>
        <w:t xml:space="preserve">: For spatial domain beam prediction, support the best beam possibility for each beam in Set A as the output. </w:t>
      </w:r>
    </w:p>
    <w:p w:rsidR="00727697" w:rsidRDefault="00727697" w:rsidP="00557396">
      <w:pPr>
        <w:pStyle w:val="0Maintext"/>
        <w:spacing w:after="120" w:afterAutospacing="0" w:line="240" w:lineRule="auto"/>
        <w:ind w:firstLine="0"/>
        <w:rPr>
          <w:bCs/>
          <w:iCs/>
          <w:lang w:val="en-US" w:eastAsia="zh-CN"/>
        </w:rPr>
      </w:pPr>
      <w:r>
        <w:rPr>
          <w:bCs/>
          <w:iCs/>
          <w:lang w:val="en-US" w:eastAsia="zh-CN"/>
        </w:rPr>
        <w:t>In addition, in RAN1 #110, the following alternatives on output is agreed.</w:t>
      </w:r>
    </w:p>
    <w:tbl>
      <w:tblPr>
        <w:tblStyle w:val="TableGrid"/>
        <w:tblW w:w="0" w:type="auto"/>
        <w:tblLook w:val="04A0" w:firstRow="1" w:lastRow="0" w:firstColumn="1" w:lastColumn="0" w:noHBand="0" w:noVBand="1"/>
      </w:tblPr>
      <w:tblGrid>
        <w:gridCol w:w="9010"/>
      </w:tblGrid>
      <w:tr w:rsidR="00727697" w:rsidTr="00727697">
        <w:tc>
          <w:tcPr>
            <w:tcW w:w="9010" w:type="dxa"/>
          </w:tcPr>
          <w:p w:rsidR="00727697" w:rsidRPr="00013327" w:rsidRDefault="00727697" w:rsidP="00727697">
            <w:pPr>
              <w:autoSpaceDE w:val="0"/>
              <w:autoSpaceDN w:val="0"/>
              <w:adjustRightInd w:val="0"/>
              <w:snapToGrid w:val="0"/>
              <w:spacing w:after="120"/>
              <w:jc w:val="both"/>
              <w:rPr>
                <w:rFonts w:eastAsia="SimSun"/>
                <w:b/>
                <w:iCs/>
                <w:kern w:val="2"/>
                <w:sz w:val="20"/>
                <w:szCs w:val="20"/>
                <w:highlight w:val="green"/>
              </w:rPr>
            </w:pPr>
            <w:r w:rsidRPr="00013327">
              <w:rPr>
                <w:rFonts w:eastAsia="SimSun"/>
                <w:b/>
                <w:iCs/>
                <w:kern w:val="2"/>
                <w:sz w:val="20"/>
                <w:szCs w:val="20"/>
                <w:highlight w:val="green"/>
                <w:u w:val="single"/>
              </w:rPr>
              <w:t>Agreement</w:t>
            </w:r>
          </w:p>
          <w:p w:rsidR="00727697" w:rsidRPr="00013327" w:rsidRDefault="00727697" w:rsidP="00727697">
            <w:pPr>
              <w:autoSpaceDE w:val="0"/>
              <w:autoSpaceDN w:val="0"/>
              <w:adjustRightInd w:val="0"/>
              <w:snapToGrid w:val="0"/>
              <w:spacing w:after="120"/>
              <w:jc w:val="both"/>
              <w:rPr>
                <w:rFonts w:eastAsia="SimSun"/>
                <w:iCs/>
                <w:sz w:val="20"/>
                <w:szCs w:val="20"/>
              </w:rPr>
            </w:pPr>
            <w:r w:rsidRPr="00013327">
              <w:rPr>
                <w:rFonts w:eastAsia="SimSun"/>
                <w:iCs/>
                <w:sz w:val="20"/>
                <w:szCs w:val="20"/>
              </w:rPr>
              <w:t>Regarding the sub use case BM-Case1 and B</w:t>
            </w:r>
            <w:r w:rsidRPr="00013327">
              <w:rPr>
                <w:iCs/>
                <w:sz w:val="20"/>
                <w:szCs w:val="20"/>
              </w:rPr>
              <w:t>M-Case2</w:t>
            </w:r>
            <w:r w:rsidRPr="00013327">
              <w:rPr>
                <w:rFonts w:eastAsia="SimSun"/>
                <w:iCs/>
                <w:sz w:val="20"/>
                <w:szCs w:val="20"/>
              </w:rPr>
              <w:t>, study the following alternatives for AI/ML output:</w:t>
            </w:r>
          </w:p>
          <w:p w:rsidR="00727697" w:rsidRPr="00013327" w:rsidRDefault="00727697" w:rsidP="00727697">
            <w:pPr>
              <w:numPr>
                <w:ilvl w:val="0"/>
                <w:numId w:val="2"/>
              </w:numPr>
              <w:autoSpaceDE w:val="0"/>
              <w:autoSpaceDN w:val="0"/>
              <w:adjustRightInd w:val="0"/>
              <w:snapToGrid w:val="0"/>
              <w:spacing w:after="120" w:line="259" w:lineRule="auto"/>
              <w:jc w:val="both"/>
              <w:rPr>
                <w:rFonts w:eastAsia="SimSun"/>
                <w:iCs/>
                <w:sz w:val="20"/>
                <w:szCs w:val="20"/>
              </w:rPr>
            </w:pPr>
            <w:r w:rsidRPr="00013327">
              <w:rPr>
                <w:iCs/>
                <w:sz w:val="20"/>
                <w:szCs w:val="20"/>
              </w:rPr>
              <w:t xml:space="preserve">Alt.1: Tx and/or Rx Beam ID(s) and/or the predicted L1-RSRP of </w:t>
            </w:r>
            <w:r w:rsidRPr="00013327">
              <w:rPr>
                <w:rFonts w:eastAsia="SimSun"/>
                <w:iCs/>
                <w:sz w:val="20"/>
                <w:szCs w:val="20"/>
              </w:rPr>
              <w:t>the N pr</w:t>
            </w:r>
            <w:r w:rsidRPr="00013327">
              <w:rPr>
                <w:iCs/>
                <w:sz w:val="20"/>
                <w:szCs w:val="20"/>
              </w:rPr>
              <w:t xml:space="preserve">edicted DL Tx and/or Rx beams </w:t>
            </w:r>
          </w:p>
          <w:p w:rsidR="00727697" w:rsidRPr="00013327" w:rsidRDefault="00727697" w:rsidP="00727697">
            <w:pPr>
              <w:numPr>
                <w:ilvl w:val="1"/>
                <w:numId w:val="2"/>
              </w:numPr>
              <w:autoSpaceDE w:val="0"/>
              <w:autoSpaceDN w:val="0"/>
              <w:adjustRightInd w:val="0"/>
              <w:snapToGrid w:val="0"/>
              <w:spacing w:after="120" w:line="259" w:lineRule="auto"/>
              <w:jc w:val="both"/>
              <w:rPr>
                <w:rFonts w:eastAsia="SimSun"/>
                <w:iCs/>
                <w:sz w:val="20"/>
                <w:szCs w:val="20"/>
              </w:rPr>
            </w:pPr>
            <w:r w:rsidRPr="00013327">
              <w:rPr>
                <w:rFonts w:eastAsia="SimSun"/>
                <w:iCs/>
                <w:sz w:val="20"/>
                <w:szCs w:val="20"/>
              </w:rPr>
              <w:t>E.g., N predicted beams can be the top-N predicted beams</w:t>
            </w:r>
          </w:p>
          <w:p w:rsidR="00727697" w:rsidRPr="00013327" w:rsidRDefault="00727697" w:rsidP="00727697">
            <w:pPr>
              <w:numPr>
                <w:ilvl w:val="0"/>
                <w:numId w:val="2"/>
              </w:numPr>
              <w:autoSpaceDE w:val="0"/>
              <w:autoSpaceDN w:val="0"/>
              <w:adjustRightInd w:val="0"/>
              <w:snapToGrid w:val="0"/>
              <w:spacing w:after="120" w:line="259" w:lineRule="auto"/>
              <w:jc w:val="both"/>
              <w:rPr>
                <w:rFonts w:eastAsia="SimSun"/>
                <w:iCs/>
                <w:sz w:val="20"/>
                <w:szCs w:val="20"/>
              </w:rPr>
            </w:pPr>
            <w:r w:rsidRPr="00013327">
              <w:rPr>
                <w:iCs/>
                <w:sz w:val="20"/>
                <w:szCs w:val="20"/>
              </w:rPr>
              <w:t>Alt.2: Tx and/or Rx Beam ID(s) of the</w:t>
            </w:r>
            <w:r w:rsidRPr="00013327">
              <w:rPr>
                <w:rFonts w:eastAsia="SimSun"/>
                <w:iCs/>
                <w:sz w:val="20"/>
                <w:szCs w:val="20"/>
              </w:rPr>
              <w:t xml:space="preserve"> N pr</w:t>
            </w:r>
            <w:r w:rsidRPr="00013327">
              <w:rPr>
                <w:iCs/>
                <w:sz w:val="20"/>
                <w:szCs w:val="20"/>
              </w:rPr>
              <w:t>edicted DL Tx and/or Rx beams and  other information</w:t>
            </w:r>
          </w:p>
          <w:p w:rsidR="00727697" w:rsidRPr="00013327" w:rsidRDefault="00727697" w:rsidP="00727697">
            <w:pPr>
              <w:numPr>
                <w:ilvl w:val="1"/>
                <w:numId w:val="2"/>
              </w:numPr>
              <w:autoSpaceDE w:val="0"/>
              <w:autoSpaceDN w:val="0"/>
              <w:adjustRightInd w:val="0"/>
              <w:snapToGrid w:val="0"/>
              <w:spacing w:after="120" w:line="259" w:lineRule="auto"/>
              <w:jc w:val="both"/>
              <w:rPr>
                <w:rFonts w:eastAsia="SimSun"/>
                <w:iCs/>
                <w:sz w:val="20"/>
                <w:szCs w:val="20"/>
              </w:rPr>
            </w:pPr>
            <w:r w:rsidRPr="00013327">
              <w:rPr>
                <w:rFonts w:eastAsia="SimSun"/>
                <w:iCs/>
                <w:sz w:val="20"/>
                <w:szCs w:val="20"/>
              </w:rPr>
              <w:t xml:space="preserve">FFS: other information (e.g., probability for the beam to be the best beam, </w:t>
            </w:r>
            <w:r w:rsidRPr="00013327">
              <w:rPr>
                <w:iCs/>
                <w:sz w:val="20"/>
                <w:szCs w:val="20"/>
              </w:rPr>
              <w:t xml:space="preserve">the associated confidence, beam application time/dwelling time, Predicted Beam failure) </w:t>
            </w:r>
          </w:p>
          <w:p w:rsidR="00727697" w:rsidRPr="00013327" w:rsidRDefault="00727697" w:rsidP="00727697">
            <w:pPr>
              <w:numPr>
                <w:ilvl w:val="1"/>
                <w:numId w:val="2"/>
              </w:numPr>
              <w:autoSpaceDE w:val="0"/>
              <w:autoSpaceDN w:val="0"/>
              <w:adjustRightInd w:val="0"/>
              <w:snapToGrid w:val="0"/>
              <w:spacing w:after="120" w:line="259" w:lineRule="auto"/>
              <w:jc w:val="both"/>
              <w:rPr>
                <w:rFonts w:eastAsia="SimSun"/>
                <w:iCs/>
                <w:sz w:val="20"/>
                <w:szCs w:val="20"/>
              </w:rPr>
            </w:pPr>
            <w:r w:rsidRPr="00013327">
              <w:rPr>
                <w:rFonts w:eastAsia="SimSun"/>
                <w:iCs/>
                <w:sz w:val="20"/>
                <w:szCs w:val="20"/>
              </w:rPr>
              <w:t>E.g., N predicted beams can be the top-N predicted beams</w:t>
            </w:r>
          </w:p>
          <w:p w:rsidR="00727697" w:rsidRPr="00013327" w:rsidRDefault="00727697" w:rsidP="00727697">
            <w:pPr>
              <w:numPr>
                <w:ilvl w:val="0"/>
                <w:numId w:val="2"/>
              </w:numPr>
              <w:autoSpaceDE w:val="0"/>
              <w:autoSpaceDN w:val="0"/>
              <w:adjustRightInd w:val="0"/>
              <w:snapToGrid w:val="0"/>
              <w:spacing w:after="120" w:line="259" w:lineRule="auto"/>
              <w:jc w:val="both"/>
              <w:rPr>
                <w:rFonts w:eastAsia="SimSun"/>
                <w:iCs/>
                <w:sz w:val="20"/>
                <w:szCs w:val="20"/>
              </w:rPr>
            </w:pPr>
            <w:r w:rsidRPr="00013327">
              <w:rPr>
                <w:rFonts w:eastAsia="SimSun"/>
                <w:iCs/>
                <w:sz w:val="20"/>
                <w:szCs w:val="20"/>
              </w:rPr>
              <w:t xml:space="preserve">Alt.3: </w:t>
            </w:r>
            <w:r w:rsidRPr="00013327">
              <w:rPr>
                <w:iCs/>
                <w:sz w:val="20"/>
                <w:szCs w:val="20"/>
              </w:rPr>
              <w:t xml:space="preserve">Tx and/or Rx Beam angle(s) </w:t>
            </w:r>
            <w:r w:rsidRPr="00013327">
              <w:rPr>
                <w:rFonts w:eastAsia="SimSun"/>
                <w:iCs/>
                <w:sz w:val="20"/>
                <w:szCs w:val="20"/>
              </w:rPr>
              <w:t xml:space="preserve">and/or the predicted L1-RSRP </w:t>
            </w:r>
            <w:r w:rsidRPr="00013327">
              <w:rPr>
                <w:iCs/>
                <w:sz w:val="20"/>
                <w:szCs w:val="20"/>
              </w:rPr>
              <w:t>of t</w:t>
            </w:r>
            <w:r w:rsidRPr="00013327">
              <w:rPr>
                <w:rFonts w:eastAsia="SimSun"/>
                <w:iCs/>
                <w:sz w:val="20"/>
                <w:szCs w:val="20"/>
              </w:rPr>
              <w:t>he N p</w:t>
            </w:r>
            <w:r w:rsidRPr="00013327">
              <w:rPr>
                <w:iCs/>
                <w:sz w:val="20"/>
                <w:szCs w:val="20"/>
              </w:rPr>
              <w:t>redicted DL Tx and/or Rx beams</w:t>
            </w:r>
          </w:p>
          <w:p w:rsidR="00727697" w:rsidRPr="00013327" w:rsidRDefault="00727697" w:rsidP="00727697">
            <w:pPr>
              <w:numPr>
                <w:ilvl w:val="1"/>
                <w:numId w:val="2"/>
              </w:numPr>
              <w:autoSpaceDE w:val="0"/>
              <w:autoSpaceDN w:val="0"/>
              <w:adjustRightInd w:val="0"/>
              <w:snapToGrid w:val="0"/>
              <w:spacing w:after="120" w:line="259" w:lineRule="auto"/>
              <w:jc w:val="both"/>
              <w:rPr>
                <w:rFonts w:eastAsia="SimSun"/>
                <w:iCs/>
                <w:sz w:val="20"/>
                <w:szCs w:val="20"/>
              </w:rPr>
            </w:pPr>
            <w:r w:rsidRPr="00013327">
              <w:rPr>
                <w:rFonts w:eastAsia="SimSun"/>
                <w:iCs/>
                <w:sz w:val="20"/>
                <w:szCs w:val="20"/>
              </w:rPr>
              <w:t>E.g., N predicted beams can be the top-N predicted beams</w:t>
            </w:r>
          </w:p>
          <w:p w:rsidR="00727697" w:rsidRPr="00013327" w:rsidRDefault="00727697" w:rsidP="00727697">
            <w:pPr>
              <w:numPr>
                <w:ilvl w:val="1"/>
                <w:numId w:val="2"/>
              </w:numPr>
              <w:autoSpaceDE w:val="0"/>
              <w:autoSpaceDN w:val="0"/>
              <w:adjustRightInd w:val="0"/>
              <w:snapToGrid w:val="0"/>
              <w:spacing w:after="120" w:line="259" w:lineRule="auto"/>
              <w:jc w:val="both"/>
              <w:rPr>
                <w:rFonts w:eastAsia="SimSun"/>
                <w:iCs/>
                <w:sz w:val="20"/>
                <w:szCs w:val="20"/>
              </w:rPr>
            </w:pPr>
            <w:r w:rsidRPr="00013327">
              <w:rPr>
                <w:rFonts w:eastAsia="SimSun" w:hint="eastAsia"/>
                <w:iCs/>
                <w:sz w:val="20"/>
                <w:szCs w:val="20"/>
              </w:rPr>
              <w:t>F</w:t>
            </w:r>
            <w:r w:rsidRPr="00013327">
              <w:rPr>
                <w:rFonts w:eastAsia="SimSun"/>
                <w:iCs/>
                <w:sz w:val="20"/>
                <w:szCs w:val="20"/>
              </w:rPr>
              <w:t xml:space="preserve">FS: </w:t>
            </w:r>
            <w:r w:rsidRPr="00013327">
              <w:rPr>
                <w:rFonts w:eastAsia="SimSun" w:hint="eastAsia"/>
                <w:iCs/>
                <w:sz w:val="20"/>
                <w:szCs w:val="20"/>
              </w:rPr>
              <w:t>detail</w:t>
            </w:r>
            <w:r w:rsidRPr="00013327">
              <w:rPr>
                <w:rFonts w:eastAsia="SimSun"/>
                <w:iCs/>
                <w:sz w:val="20"/>
                <w:szCs w:val="20"/>
              </w:rPr>
              <w:t>s of Beam angle(s)</w:t>
            </w:r>
          </w:p>
          <w:p w:rsidR="00727697" w:rsidRPr="00013327" w:rsidRDefault="00727697" w:rsidP="00727697">
            <w:pPr>
              <w:numPr>
                <w:ilvl w:val="0"/>
                <w:numId w:val="2"/>
              </w:numPr>
              <w:autoSpaceDE w:val="0"/>
              <w:autoSpaceDN w:val="0"/>
              <w:adjustRightInd w:val="0"/>
              <w:snapToGrid w:val="0"/>
              <w:spacing w:after="120" w:line="259" w:lineRule="auto"/>
              <w:jc w:val="both"/>
              <w:rPr>
                <w:rFonts w:eastAsia="SimSun"/>
                <w:iCs/>
                <w:sz w:val="20"/>
                <w:szCs w:val="20"/>
              </w:rPr>
            </w:pPr>
            <w:r w:rsidRPr="00013327">
              <w:rPr>
                <w:rFonts w:eastAsia="SimSun"/>
                <w:iCs/>
                <w:sz w:val="20"/>
                <w:szCs w:val="20"/>
              </w:rPr>
              <w:t>FFS: how to select the N DL Tx and/or Rx beams (e.g., L1-RSRP higher than a threshold,</w:t>
            </w:r>
            <w:r w:rsidRPr="00013327">
              <w:rPr>
                <w:iCs/>
                <w:sz w:val="20"/>
                <w:szCs w:val="20"/>
                <w:lang w:eastAsia="ja-JP"/>
              </w:rPr>
              <w:t xml:space="preserve"> a sum probability of being the best beams higher than a threshold, </w:t>
            </w:r>
            <w:r w:rsidRPr="00013327">
              <w:rPr>
                <w:rFonts w:eastAsia="SimSun"/>
                <w:iCs/>
                <w:sz w:val="20"/>
                <w:szCs w:val="20"/>
              </w:rPr>
              <w:t xml:space="preserve">RSRP corresponding to the expected </w:t>
            </w:r>
            <w:r w:rsidRPr="00013327">
              <w:rPr>
                <w:iCs/>
                <w:sz w:val="20"/>
                <w:szCs w:val="20"/>
              </w:rPr>
              <w:t>Tx and/or Rx</w:t>
            </w:r>
            <w:r w:rsidRPr="00013327">
              <w:rPr>
                <w:rFonts w:eastAsia="SimSun"/>
                <w:iCs/>
                <w:sz w:val="20"/>
                <w:szCs w:val="20"/>
              </w:rPr>
              <w:t xml:space="preserve"> beam direction(s)</w:t>
            </w:r>
            <w:r w:rsidRPr="00013327">
              <w:rPr>
                <w:iCs/>
                <w:sz w:val="20"/>
                <w:szCs w:val="20"/>
                <w:lang w:eastAsia="ja-JP"/>
              </w:rPr>
              <w:t>)</w:t>
            </w:r>
          </w:p>
          <w:p w:rsidR="00727697" w:rsidRPr="00013327" w:rsidRDefault="00727697" w:rsidP="00727697">
            <w:pPr>
              <w:numPr>
                <w:ilvl w:val="0"/>
                <w:numId w:val="2"/>
              </w:numPr>
              <w:autoSpaceDE w:val="0"/>
              <w:autoSpaceDN w:val="0"/>
              <w:adjustRightInd w:val="0"/>
              <w:snapToGrid w:val="0"/>
              <w:spacing w:after="120" w:line="259" w:lineRule="auto"/>
              <w:jc w:val="both"/>
              <w:rPr>
                <w:rFonts w:eastAsia="SimSun"/>
                <w:iCs/>
                <w:sz w:val="20"/>
                <w:szCs w:val="20"/>
              </w:rPr>
            </w:pPr>
            <w:r w:rsidRPr="00013327">
              <w:rPr>
                <w:rFonts w:eastAsia="SimSun"/>
                <w:iCs/>
                <w:sz w:val="20"/>
                <w:szCs w:val="20"/>
              </w:rPr>
              <w:lastRenderedPageBreak/>
              <w:t xml:space="preserve">Note1: It is up to companies to provide other alternative(s) </w:t>
            </w:r>
          </w:p>
          <w:p w:rsidR="00727697" w:rsidRPr="00013327" w:rsidRDefault="00727697" w:rsidP="00727697">
            <w:pPr>
              <w:numPr>
                <w:ilvl w:val="0"/>
                <w:numId w:val="2"/>
              </w:numPr>
              <w:autoSpaceDE w:val="0"/>
              <w:autoSpaceDN w:val="0"/>
              <w:adjustRightInd w:val="0"/>
              <w:snapToGrid w:val="0"/>
              <w:spacing w:after="120" w:line="259" w:lineRule="auto"/>
              <w:jc w:val="both"/>
              <w:rPr>
                <w:rFonts w:eastAsia="SimSun"/>
                <w:iCs/>
                <w:sz w:val="20"/>
                <w:szCs w:val="20"/>
              </w:rPr>
            </w:pPr>
            <w:r w:rsidRPr="00013327">
              <w:rPr>
                <w:rFonts w:eastAsia="SimSun"/>
                <w:iCs/>
                <w:sz w:val="20"/>
                <w:szCs w:val="20"/>
              </w:rPr>
              <w:t>Note2: Beam ID is only used for discussion purpose</w:t>
            </w:r>
          </w:p>
          <w:p w:rsidR="00727697" w:rsidRPr="00013327" w:rsidRDefault="00727697" w:rsidP="00727697">
            <w:pPr>
              <w:numPr>
                <w:ilvl w:val="0"/>
                <w:numId w:val="2"/>
              </w:numPr>
              <w:autoSpaceDE w:val="0"/>
              <w:autoSpaceDN w:val="0"/>
              <w:adjustRightInd w:val="0"/>
              <w:snapToGrid w:val="0"/>
              <w:spacing w:after="120" w:line="259" w:lineRule="auto"/>
              <w:jc w:val="both"/>
              <w:rPr>
                <w:rFonts w:eastAsia="SimSun"/>
                <w:iCs/>
                <w:sz w:val="20"/>
                <w:szCs w:val="20"/>
              </w:rPr>
            </w:pPr>
            <w:r w:rsidRPr="00013327">
              <w:rPr>
                <w:rFonts w:eastAsia="SimSun"/>
                <w:iCs/>
                <w:sz w:val="20"/>
                <w:szCs w:val="20"/>
              </w:rPr>
              <w:t>Note3: All the outputs are “nominal” and only for discussion purpose</w:t>
            </w:r>
          </w:p>
          <w:p w:rsidR="00727697" w:rsidRPr="00013327" w:rsidRDefault="00727697" w:rsidP="00727697">
            <w:pPr>
              <w:numPr>
                <w:ilvl w:val="0"/>
                <w:numId w:val="2"/>
              </w:numPr>
              <w:autoSpaceDE w:val="0"/>
              <w:autoSpaceDN w:val="0"/>
              <w:adjustRightInd w:val="0"/>
              <w:snapToGrid w:val="0"/>
              <w:spacing w:after="120" w:line="259" w:lineRule="auto"/>
              <w:jc w:val="both"/>
              <w:rPr>
                <w:rFonts w:eastAsia="SimSun"/>
                <w:iCs/>
                <w:sz w:val="20"/>
                <w:szCs w:val="20"/>
              </w:rPr>
            </w:pPr>
            <w:r w:rsidRPr="00013327">
              <w:rPr>
                <w:rFonts w:eastAsia="SimSun"/>
                <w:iCs/>
                <w:sz w:val="20"/>
                <w:szCs w:val="20"/>
              </w:rPr>
              <w:t xml:space="preserve">Note4: Values of N is up to each company. </w:t>
            </w:r>
          </w:p>
          <w:p w:rsidR="00727697" w:rsidRPr="00013327" w:rsidRDefault="00727697" w:rsidP="00727697">
            <w:pPr>
              <w:numPr>
                <w:ilvl w:val="0"/>
                <w:numId w:val="2"/>
              </w:numPr>
              <w:autoSpaceDE w:val="0"/>
              <w:autoSpaceDN w:val="0"/>
              <w:adjustRightInd w:val="0"/>
              <w:snapToGrid w:val="0"/>
              <w:spacing w:line="259" w:lineRule="auto"/>
              <w:jc w:val="both"/>
              <w:rPr>
                <w:rFonts w:eastAsia="SimSun"/>
                <w:iCs/>
                <w:sz w:val="20"/>
                <w:szCs w:val="20"/>
              </w:rPr>
            </w:pPr>
            <w:r w:rsidRPr="00013327">
              <w:rPr>
                <w:rFonts w:eastAsia="SimSun"/>
                <w:iCs/>
                <w:sz w:val="20"/>
                <w:szCs w:val="20"/>
              </w:rPr>
              <w:t>Note5: All of the outputs in the above alternatives may vary based on whether the AI/ML model inference is at UE side or gNB side.</w:t>
            </w:r>
          </w:p>
          <w:p w:rsidR="00727697" w:rsidRPr="00013327" w:rsidRDefault="00727697" w:rsidP="00727697">
            <w:pPr>
              <w:numPr>
                <w:ilvl w:val="0"/>
                <w:numId w:val="2"/>
              </w:numPr>
              <w:autoSpaceDE w:val="0"/>
              <w:autoSpaceDN w:val="0"/>
              <w:adjustRightInd w:val="0"/>
              <w:snapToGrid w:val="0"/>
              <w:spacing w:line="259" w:lineRule="auto"/>
              <w:jc w:val="both"/>
              <w:rPr>
                <w:rFonts w:eastAsia="SimSun"/>
                <w:iCs/>
                <w:sz w:val="20"/>
                <w:szCs w:val="20"/>
              </w:rPr>
            </w:pPr>
            <w:r w:rsidRPr="00013327">
              <w:rPr>
                <w:rFonts w:eastAsia="SimSun"/>
                <w:iCs/>
                <w:sz w:val="20"/>
                <w:szCs w:val="20"/>
              </w:rPr>
              <w:t>Note 6: The Top-N beam IDs might have been derived via post-processing of the ML-model output</w:t>
            </w:r>
          </w:p>
          <w:p w:rsidR="00727697" w:rsidRDefault="00727697" w:rsidP="00557396">
            <w:pPr>
              <w:pStyle w:val="0Maintext"/>
              <w:spacing w:after="120" w:afterAutospacing="0" w:line="240" w:lineRule="auto"/>
              <w:ind w:firstLine="0"/>
              <w:rPr>
                <w:bCs/>
                <w:iCs/>
                <w:lang w:val="en-US" w:eastAsia="zh-CN"/>
              </w:rPr>
            </w:pPr>
          </w:p>
        </w:tc>
      </w:tr>
    </w:tbl>
    <w:p w:rsidR="00727697" w:rsidRDefault="00727697" w:rsidP="00557396">
      <w:pPr>
        <w:pStyle w:val="0Maintext"/>
        <w:spacing w:after="120" w:afterAutospacing="0" w:line="240" w:lineRule="auto"/>
        <w:ind w:firstLine="0"/>
        <w:rPr>
          <w:bCs/>
          <w:iCs/>
          <w:lang w:val="en-US" w:eastAsia="zh-CN"/>
        </w:rPr>
      </w:pPr>
    </w:p>
    <w:p w:rsidR="00721D44" w:rsidRDefault="00721D44" w:rsidP="00721D44">
      <w:pPr>
        <w:pStyle w:val="0Maintext"/>
        <w:spacing w:after="120" w:afterAutospacing="0" w:line="240" w:lineRule="auto"/>
        <w:ind w:firstLine="0"/>
        <w:rPr>
          <w:bCs/>
          <w:iCs/>
          <w:lang w:val="en-US" w:eastAsia="zh-CN"/>
        </w:rPr>
      </w:pPr>
      <w:r>
        <w:rPr>
          <w:bCs/>
          <w:iCs/>
          <w:lang w:val="en-US" w:eastAsia="zh-CN"/>
        </w:rPr>
        <w:t>For the output of beam prediction, in general, there could be the following two options:</w:t>
      </w:r>
    </w:p>
    <w:p w:rsidR="00721D44" w:rsidRDefault="00721D44" w:rsidP="00721D44">
      <w:pPr>
        <w:pStyle w:val="0Maintext"/>
        <w:numPr>
          <w:ilvl w:val="0"/>
          <w:numId w:val="17"/>
        </w:numPr>
        <w:spacing w:after="120" w:afterAutospacing="0" w:line="240" w:lineRule="auto"/>
        <w:rPr>
          <w:bCs/>
          <w:iCs/>
          <w:lang w:val="en-US" w:eastAsia="zh-CN"/>
        </w:rPr>
      </w:pPr>
      <w:r>
        <w:rPr>
          <w:bCs/>
          <w:iCs/>
          <w:lang w:val="en-US" w:eastAsia="zh-CN"/>
        </w:rPr>
        <w:t>Option 1 (codebook-based beamforming): Predict the beam from a beam codebook</w:t>
      </w:r>
    </w:p>
    <w:p w:rsidR="00721D44" w:rsidRDefault="00721D44" w:rsidP="00721D44">
      <w:pPr>
        <w:pStyle w:val="0Maintext"/>
        <w:numPr>
          <w:ilvl w:val="0"/>
          <w:numId w:val="17"/>
        </w:numPr>
        <w:spacing w:after="120" w:afterAutospacing="0" w:line="240" w:lineRule="auto"/>
        <w:rPr>
          <w:bCs/>
          <w:iCs/>
          <w:lang w:val="en-US" w:eastAsia="zh-CN"/>
        </w:rPr>
      </w:pPr>
      <w:r>
        <w:rPr>
          <w:bCs/>
          <w:iCs/>
          <w:lang w:val="en-US" w:eastAsia="zh-CN"/>
        </w:rPr>
        <w:t>Option 2 (Channel-based beamforming): Predict the channel eigen vector, which is used as the beamforming weight</w:t>
      </w:r>
    </w:p>
    <w:p w:rsidR="00721D44" w:rsidRDefault="00721D44" w:rsidP="00721D44">
      <w:pPr>
        <w:pStyle w:val="0Maintext"/>
        <w:spacing w:after="120" w:afterAutospacing="0" w:line="240" w:lineRule="auto"/>
        <w:ind w:firstLine="0"/>
        <w:rPr>
          <w:bCs/>
          <w:iCs/>
          <w:lang w:val="en-US" w:eastAsia="zh-CN"/>
        </w:rPr>
      </w:pPr>
      <w:r>
        <w:rPr>
          <w:bCs/>
          <w:iCs/>
          <w:lang w:val="en-US" w:eastAsia="zh-CN"/>
        </w:rPr>
        <w:t>Figure 4 illustrates the simulation results for the RSRP distribution for the options above. It can be observed that the channel-based beamforming can provide at least 5 dB performance gain compared to the codebook-based beamforming. Therefore, it is necessary to study the channel eigenvector (Alt3) as the output for beam prediction.</w:t>
      </w:r>
    </w:p>
    <w:p w:rsidR="00721D44" w:rsidRDefault="00721D44" w:rsidP="00721D44">
      <w:pPr>
        <w:pStyle w:val="0Maintext"/>
        <w:spacing w:after="120" w:afterAutospacing="0" w:line="240" w:lineRule="auto"/>
        <w:ind w:firstLine="0"/>
        <w:jc w:val="center"/>
        <w:rPr>
          <w:bCs/>
          <w:iCs/>
          <w:lang w:val="en-US" w:eastAsia="zh-CN"/>
        </w:rPr>
      </w:pPr>
      <w:r w:rsidRPr="002E1184">
        <w:rPr>
          <w:bCs/>
          <w:iCs/>
          <w:noProof/>
          <w:lang w:val="en-US" w:eastAsia="zh-CN"/>
        </w:rPr>
        <w:drawing>
          <wp:inline distT="0" distB="0" distL="0" distR="0" wp14:anchorId="62A0D7EC" wp14:editId="4F885BCA">
            <wp:extent cx="3791023" cy="2849992"/>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807207" cy="2862158"/>
                    </a:xfrm>
                    <a:prstGeom prst="rect">
                      <a:avLst/>
                    </a:prstGeom>
                  </pic:spPr>
                </pic:pic>
              </a:graphicData>
            </a:graphic>
          </wp:inline>
        </w:drawing>
      </w:r>
    </w:p>
    <w:p w:rsidR="00721D44" w:rsidRPr="002E1184" w:rsidRDefault="00721D44" w:rsidP="00721D44">
      <w:pPr>
        <w:pStyle w:val="0Maintext"/>
        <w:spacing w:after="120" w:afterAutospacing="0" w:line="240" w:lineRule="auto"/>
        <w:ind w:firstLine="0"/>
        <w:jc w:val="center"/>
        <w:rPr>
          <w:b/>
          <w:iCs/>
          <w:lang w:val="en-US" w:eastAsia="zh-CN"/>
        </w:rPr>
      </w:pPr>
      <w:r w:rsidRPr="002E1184">
        <w:rPr>
          <w:b/>
          <w:iCs/>
          <w:lang w:val="en-US" w:eastAsia="zh-CN"/>
        </w:rPr>
        <w:t xml:space="preserve">Figure </w:t>
      </w:r>
      <w:r>
        <w:rPr>
          <w:b/>
          <w:iCs/>
          <w:lang w:val="en-US" w:eastAsia="zh-CN"/>
        </w:rPr>
        <w:t>4</w:t>
      </w:r>
      <w:r w:rsidRPr="002E1184">
        <w:rPr>
          <w:b/>
          <w:iCs/>
          <w:lang w:val="en-US" w:eastAsia="zh-CN"/>
        </w:rPr>
        <w:t>: Simulation results for RSRP distribution for channel-based beamforming and codebook based beamforming</w:t>
      </w:r>
    </w:p>
    <w:p w:rsidR="000B5259" w:rsidRDefault="000B5259" w:rsidP="00557396">
      <w:pPr>
        <w:pStyle w:val="0Maintext"/>
        <w:spacing w:after="120" w:afterAutospacing="0" w:line="240" w:lineRule="auto"/>
        <w:ind w:firstLine="0"/>
        <w:rPr>
          <w:bCs/>
          <w:iCs/>
          <w:lang w:val="en-US" w:eastAsia="zh-CN"/>
        </w:rPr>
      </w:pPr>
    </w:p>
    <w:p w:rsidR="000B5259" w:rsidRDefault="000B5259" w:rsidP="00557396">
      <w:pPr>
        <w:pStyle w:val="0Maintext"/>
        <w:spacing w:after="120" w:afterAutospacing="0" w:line="240" w:lineRule="auto"/>
        <w:ind w:firstLine="0"/>
        <w:rPr>
          <w:b/>
          <w:i/>
          <w:lang w:val="en-US" w:eastAsia="zh-CN"/>
        </w:rPr>
      </w:pPr>
      <w:r w:rsidRPr="000B5259">
        <w:rPr>
          <w:b/>
          <w:i/>
          <w:lang w:val="en-US" w:eastAsia="zh-CN"/>
        </w:rPr>
        <w:t xml:space="preserve">Proposal </w:t>
      </w:r>
      <w:r w:rsidR="00721D44">
        <w:rPr>
          <w:b/>
          <w:i/>
          <w:lang w:val="en-US" w:eastAsia="zh-CN"/>
        </w:rPr>
        <w:t>4</w:t>
      </w:r>
      <w:r w:rsidRPr="000B5259">
        <w:rPr>
          <w:b/>
          <w:i/>
          <w:lang w:val="en-US" w:eastAsia="zh-CN"/>
        </w:rPr>
        <w:t xml:space="preserve">: </w:t>
      </w:r>
      <w:r w:rsidR="00721D44">
        <w:rPr>
          <w:b/>
          <w:i/>
          <w:lang w:val="en-US" w:eastAsia="zh-CN"/>
        </w:rPr>
        <w:t xml:space="preserve">For spatial-domain beam prediction, the output </w:t>
      </w:r>
      <w:r w:rsidR="004210EB">
        <w:rPr>
          <w:b/>
          <w:i/>
          <w:lang w:val="en-US" w:eastAsia="zh-CN"/>
        </w:rPr>
        <w:t xml:space="preserve">for Alt3 </w:t>
      </w:r>
      <w:r w:rsidR="00721D44">
        <w:rPr>
          <w:b/>
          <w:i/>
          <w:lang w:val="en-US" w:eastAsia="zh-CN"/>
        </w:rPr>
        <w:t>can be the channel eigenvector used for network beam generation</w:t>
      </w:r>
      <w:r w:rsidRPr="000B5259">
        <w:rPr>
          <w:b/>
          <w:i/>
          <w:lang w:val="en-US" w:eastAsia="zh-CN"/>
        </w:rPr>
        <w:t>.</w:t>
      </w:r>
    </w:p>
    <w:p w:rsidR="006C4C14" w:rsidRDefault="006C4C14" w:rsidP="006C4C14">
      <w:pPr>
        <w:pStyle w:val="0Maintext"/>
        <w:spacing w:after="120" w:afterAutospacing="0" w:line="240" w:lineRule="auto"/>
        <w:ind w:firstLine="0"/>
        <w:rPr>
          <w:bCs/>
          <w:iCs/>
          <w:lang w:val="en-US" w:eastAsia="zh-CN"/>
        </w:rPr>
      </w:pPr>
      <w:r>
        <w:rPr>
          <w:bCs/>
          <w:iCs/>
          <w:lang w:val="en-US" w:eastAsia="zh-CN"/>
        </w:rPr>
        <w:t>In addition, one possible issue is whether to support predicted L1-RSRP as the output. We compared two schemes for L1-RSRP prediction:</w:t>
      </w:r>
    </w:p>
    <w:p w:rsidR="006C4C14" w:rsidRDefault="006C4C14" w:rsidP="006C4C14">
      <w:pPr>
        <w:pStyle w:val="0Maintext"/>
        <w:numPr>
          <w:ilvl w:val="0"/>
          <w:numId w:val="18"/>
        </w:numPr>
        <w:spacing w:after="120" w:afterAutospacing="0" w:line="240" w:lineRule="auto"/>
        <w:rPr>
          <w:bCs/>
          <w:iCs/>
          <w:lang w:val="en-US" w:eastAsia="zh-CN"/>
        </w:rPr>
      </w:pPr>
      <w:r>
        <w:rPr>
          <w:bCs/>
          <w:iCs/>
          <w:lang w:val="en-US" w:eastAsia="zh-CN"/>
        </w:rPr>
        <w:t xml:space="preserve">ML-based L1-RSRP prediction: The L1-RSRPs from a subset of network beams are used as the input, and the L1-RSRPs of all the network beams are the output of the ML. The input and output are normalized. </w:t>
      </w:r>
    </w:p>
    <w:p w:rsidR="006C4C14" w:rsidRDefault="006C4C14" w:rsidP="006C4C14">
      <w:pPr>
        <w:pStyle w:val="0Maintext"/>
        <w:numPr>
          <w:ilvl w:val="0"/>
          <w:numId w:val="18"/>
        </w:numPr>
        <w:spacing w:after="120" w:afterAutospacing="0" w:line="240" w:lineRule="auto"/>
        <w:rPr>
          <w:bCs/>
          <w:iCs/>
          <w:lang w:val="en-US" w:eastAsia="zh-CN"/>
        </w:rPr>
      </w:pPr>
      <w:r>
        <w:rPr>
          <w:bCs/>
          <w:iCs/>
          <w:lang w:val="en-US" w:eastAsia="zh-CN"/>
        </w:rPr>
        <w:t>Non-ML based L1-RSRP prediction: The highest L1-RSRP from the subset of network beams are used as the predicted L1-RSRP.</w:t>
      </w:r>
    </w:p>
    <w:p w:rsidR="006C4C14" w:rsidRDefault="006C4C14" w:rsidP="006C4C14">
      <w:pPr>
        <w:pStyle w:val="0Maintext"/>
        <w:spacing w:after="120" w:afterAutospacing="0" w:line="240" w:lineRule="auto"/>
        <w:ind w:firstLine="0"/>
        <w:rPr>
          <w:bCs/>
          <w:iCs/>
          <w:lang w:val="en-US" w:eastAsia="zh-CN"/>
        </w:rPr>
      </w:pPr>
      <w:r>
        <w:rPr>
          <w:bCs/>
          <w:iCs/>
          <w:lang w:val="en-US" w:eastAsia="zh-CN"/>
        </w:rPr>
        <w:t xml:space="preserve">We calculated the error between the predicted L1-RSRP and actual L1-RSRP for the top-N predicted beams. Table 1 illustrates the average error for the L1-RSRP prediction schemes. Figure 5 illustrates the CDF of the L1-RSRP prediction error for each beam for both ML-based and non-ML based scheme. In the evaluation, the input </w:t>
      </w:r>
      <w:r>
        <w:rPr>
          <w:bCs/>
          <w:iCs/>
          <w:lang w:val="en-US" w:eastAsia="zh-CN"/>
        </w:rPr>
        <w:lastRenderedPageBreak/>
        <w:t>is the L1-RSRPs form 8 network beams. It can be observed that ML-based L1-RSRP cannot provide performance gain compared to non-ML based scheme.</w:t>
      </w:r>
    </w:p>
    <w:p w:rsidR="006C4C14" w:rsidRPr="005F06B7" w:rsidRDefault="006C4C14" w:rsidP="006C4C14">
      <w:pPr>
        <w:pStyle w:val="0Maintext"/>
        <w:spacing w:after="120" w:afterAutospacing="0" w:line="240" w:lineRule="auto"/>
        <w:ind w:firstLine="0"/>
        <w:jc w:val="center"/>
        <w:rPr>
          <w:b/>
          <w:iCs/>
          <w:lang w:val="en-US" w:eastAsia="zh-CN"/>
        </w:rPr>
      </w:pPr>
      <w:r w:rsidRPr="005F06B7">
        <w:rPr>
          <w:b/>
          <w:iCs/>
          <w:lang w:val="en-US" w:eastAsia="zh-CN"/>
        </w:rPr>
        <w:t>Table 1: Average error for L1-RSRP prediction</w:t>
      </w:r>
    </w:p>
    <w:tbl>
      <w:tblPr>
        <w:tblStyle w:val="TableGrid"/>
        <w:tblW w:w="0" w:type="auto"/>
        <w:tblLook w:val="04A0" w:firstRow="1" w:lastRow="0" w:firstColumn="1" w:lastColumn="0" w:noHBand="0" w:noVBand="1"/>
      </w:tblPr>
      <w:tblGrid>
        <w:gridCol w:w="3003"/>
        <w:gridCol w:w="3003"/>
        <w:gridCol w:w="3004"/>
      </w:tblGrid>
      <w:tr w:rsidR="006C4C14" w:rsidTr="00A33939">
        <w:tc>
          <w:tcPr>
            <w:tcW w:w="3003" w:type="dxa"/>
          </w:tcPr>
          <w:p w:rsidR="006C4C14" w:rsidRDefault="006C4C14" w:rsidP="00A33939">
            <w:pPr>
              <w:pStyle w:val="0Maintext"/>
              <w:spacing w:after="120" w:afterAutospacing="0" w:line="240" w:lineRule="auto"/>
              <w:ind w:firstLine="0"/>
              <w:rPr>
                <w:bCs/>
                <w:iCs/>
                <w:lang w:val="en-US" w:eastAsia="zh-CN"/>
              </w:rPr>
            </w:pPr>
          </w:p>
        </w:tc>
        <w:tc>
          <w:tcPr>
            <w:tcW w:w="3003" w:type="dxa"/>
          </w:tcPr>
          <w:p w:rsidR="006C4C14" w:rsidRPr="005F06B7" w:rsidRDefault="006C4C14" w:rsidP="00A33939">
            <w:pPr>
              <w:pStyle w:val="0Maintext"/>
              <w:spacing w:after="120" w:afterAutospacing="0" w:line="240" w:lineRule="auto"/>
              <w:ind w:firstLine="0"/>
              <w:rPr>
                <w:rFonts w:ascii="SimSun" w:eastAsia="SimSun" w:hAnsi="SimSun" w:cs="SimSun"/>
                <w:bCs/>
                <w:iCs/>
                <w:lang w:val="en-US" w:eastAsia="zh-CN"/>
              </w:rPr>
            </w:pPr>
            <w:r>
              <w:rPr>
                <w:bCs/>
                <w:iCs/>
                <w:lang w:val="en-US" w:eastAsia="zh-CN"/>
              </w:rPr>
              <w:t xml:space="preserve">Average error for ML based L1-RSRP prediction </w:t>
            </w:r>
            <w:r>
              <w:rPr>
                <w:rFonts w:hint="eastAsia"/>
                <w:bCs/>
                <w:iCs/>
                <w:lang w:val="en-US" w:eastAsia="zh-CN"/>
              </w:rPr>
              <w:t>[</w:t>
            </w:r>
            <w:r>
              <w:rPr>
                <w:bCs/>
                <w:iCs/>
                <w:lang w:val="en-US" w:eastAsia="zh-CN"/>
              </w:rPr>
              <w:t>dB]</w:t>
            </w:r>
          </w:p>
        </w:tc>
        <w:tc>
          <w:tcPr>
            <w:tcW w:w="3004" w:type="dxa"/>
          </w:tcPr>
          <w:p w:rsidR="006C4C14" w:rsidRDefault="006C4C14" w:rsidP="00A33939">
            <w:pPr>
              <w:pStyle w:val="0Maintext"/>
              <w:spacing w:after="120" w:afterAutospacing="0" w:line="240" w:lineRule="auto"/>
              <w:ind w:firstLine="0"/>
              <w:rPr>
                <w:bCs/>
                <w:iCs/>
                <w:lang w:val="en-US" w:eastAsia="zh-CN"/>
              </w:rPr>
            </w:pPr>
            <w:r>
              <w:rPr>
                <w:bCs/>
                <w:iCs/>
                <w:lang w:val="en-US" w:eastAsia="zh-CN"/>
              </w:rPr>
              <w:t>Average error for non-ML based L1-RSRP prediction [dB]</w:t>
            </w:r>
          </w:p>
        </w:tc>
      </w:tr>
      <w:tr w:rsidR="006C4C14" w:rsidTr="00A33939">
        <w:tc>
          <w:tcPr>
            <w:tcW w:w="3003" w:type="dxa"/>
          </w:tcPr>
          <w:p w:rsidR="006C4C14" w:rsidRDefault="006C4C14" w:rsidP="00A33939">
            <w:pPr>
              <w:pStyle w:val="0Maintext"/>
              <w:spacing w:after="120" w:afterAutospacing="0" w:line="240" w:lineRule="auto"/>
              <w:ind w:firstLine="0"/>
              <w:rPr>
                <w:bCs/>
                <w:iCs/>
                <w:lang w:val="en-US" w:eastAsia="zh-CN"/>
              </w:rPr>
            </w:pPr>
            <w:r>
              <w:rPr>
                <w:bCs/>
                <w:iCs/>
                <w:lang w:val="en-US" w:eastAsia="zh-CN"/>
              </w:rPr>
              <w:t>Top-1 beam</w:t>
            </w:r>
          </w:p>
        </w:tc>
        <w:tc>
          <w:tcPr>
            <w:tcW w:w="3003" w:type="dxa"/>
          </w:tcPr>
          <w:p w:rsidR="006C4C14" w:rsidRDefault="006C4C14" w:rsidP="00A33939">
            <w:pPr>
              <w:pStyle w:val="0Maintext"/>
              <w:spacing w:after="120" w:afterAutospacing="0" w:line="240" w:lineRule="auto"/>
              <w:ind w:firstLine="0"/>
              <w:rPr>
                <w:bCs/>
                <w:iCs/>
                <w:lang w:val="en-US" w:eastAsia="zh-CN"/>
              </w:rPr>
            </w:pPr>
            <w:r>
              <w:rPr>
                <w:bCs/>
                <w:iCs/>
                <w:lang w:val="en-US" w:eastAsia="zh-CN"/>
              </w:rPr>
              <w:t>4.4642</w:t>
            </w:r>
          </w:p>
        </w:tc>
        <w:tc>
          <w:tcPr>
            <w:tcW w:w="3004" w:type="dxa"/>
          </w:tcPr>
          <w:p w:rsidR="006C4C14" w:rsidRDefault="006C4C14" w:rsidP="00A33939">
            <w:pPr>
              <w:pStyle w:val="0Maintext"/>
              <w:spacing w:after="120" w:afterAutospacing="0" w:line="240" w:lineRule="auto"/>
              <w:ind w:firstLine="0"/>
              <w:rPr>
                <w:bCs/>
                <w:iCs/>
                <w:lang w:val="en-US" w:eastAsia="zh-CN"/>
              </w:rPr>
            </w:pPr>
            <w:r>
              <w:rPr>
                <w:bCs/>
                <w:iCs/>
                <w:lang w:val="en-US" w:eastAsia="zh-CN"/>
              </w:rPr>
              <w:t>1.8889</w:t>
            </w:r>
          </w:p>
        </w:tc>
      </w:tr>
      <w:tr w:rsidR="006C4C14" w:rsidTr="00A33939">
        <w:tc>
          <w:tcPr>
            <w:tcW w:w="3003" w:type="dxa"/>
          </w:tcPr>
          <w:p w:rsidR="006C4C14" w:rsidRDefault="006C4C14" w:rsidP="00A33939">
            <w:pPr>
              <w:pStyle w:val="0Maintext"/>
              <w:spacing w:after="120" w:afterAutospacing="0" w:line="240" w:lineRule="auto"/>
              <w:ind w:firstLine="0"/>
              <w:rPr>
                <w:bCs/>
                <w:iCs/>
                <w:lang w:val="en-US" w:eastAsia="zh-CN"/>
              </w:rPr>
            </w:pPr>
            <w:r>
              <w:rPr>
                <w:bCs/>
                <w:iCs/>
                <w:lang w:val="en-US" w:eastAsia="zh-CN"/>
              </w:rPr>
              <w:t>Top-2 beam</w:t>
            </w:r>
          </w:p>
        </w:tc>
        <w:tc>
          <w:tcPr>
            <w:tcW w:w="3003" w:type="dxa"/>
          </w:tcPr>
          <w:p w:rsidR="006C4C14" w:rsidRDefault="006C4C14" w:rsidP="00A33939">
            <w:pPr>
              <w:pStyle w:val="0Maintext"/>
              <w:spacing w:after="120" w:afterAutospacing="0" w:line="240" w:lineRule="auto"/>
              <w:ind w:firstLine="0"/>
              <w:rPr>
                <w:bCs/>
                <w:iCs/>
                <w:lang w:val="en-US" w:eastAsia="zh-CN"/>
              </w:rPr>
            </w:pPr>
            <w:r>
              <w:rPr>
                <w:bCs/>
                <w:iCs/>
                <w:lang w:val="en-US" w:eastAsia="zh-CN"/>
              </w:rPr>
              <w:t>4.3309</w:t>
            </w:r>
          </w:p>
        </w:tc>
        <w:tc>
          <w:tcPr>
            <w:tcW w:w="3004" w:type="dxa"/>
          </w:tcPr>
          <w:p w:rsidR="006C4C14" w:rsidRDefault="006C4C14" w:rsidP="00A33939">
            <w:pPr>
              <w:pStyle w:val="0Maintext"/>
              <w:spacing w:after="120" w:afterAutospacing="0" w:line="240" w:lineRule="auto"/>
              <w:ind w:firstLine="0"/>
              <w:rPr>
                <w:bCs/>
                <w:iCs/>
                <w:lang w:val="en-US" w:eastAsia="zh-CN"/>
              </w:rPr>
            </w:pPr>
            <w:r>
              <w:rPr>
                <w:bCs/>
                <w:iCs/>
                <w:lang w:val="en-US" w:eastAsia="zh-CN"/>
              </w:rPr>
              <w:t>1.7120</w:t>
            </w:r>
          </w:p>
        </w:tc>
      </w:tr>
      <w:tr w:rsidR="006C4C14" w:rsidTr="00A33939">
        <w:tc>
          <w:tcPr>
            <w:tcW w:w="3003" w:type="dxa"/>
          </w:tcPr>
          <w:p w:rsidR="006C4C14" w:rsidRDefault="006C4C14" w:rsidP="00A33939">
            <w:pPr>
              <w:pStyle w:val="0Maintext"/>
              <w:spacing w:after="120" w:afterAutospacing="0" w:line="240" w:lineRule="auto"/>
              <w:ind w:firstLine="0"/>
              <w:rPr>
                <w:bCs/>
                <w:iCs/>
                <w:lang w:val="en-US" w:eastAsia="zh-CN"/>
              </w:rPr>
            </w:pPr>
            <w:r>
              <w:rPr>
                <w:bCs/>
                <w:iCs/>
                <w:lang w:val="en-US" w:eastAsia="zh-CN"/>
              </w:rPr>
              <w:t>Top-4 beam</w:t>
            </w:r>
          </w:p>
        </w:tc>
        <w:tc>
          <w:tcPr>
            <w:tcW w:w="3003" w:type="dxa"/>
          </w:tcPr>
          <w:p w:rsidR="006C4C14" w:rsidRDefault="006C4C14" w:rsidP="00A33939">
            <w:pPr>
              <w:pStyle w:val="0Maintext"/>
              <w:spacing w:after="120" w:afterAutospacing="0" w:line="240" w:lineRule="auto"/>
              <w:ind w:firstLine="0"/>
              <w:rPr>
                <w:bCs/>
                <w:iCs/>
                <w:lang w:val="en-US" w:eastAsia="zh-CN"/>
              </w:rPr>
            </w:pPr>
            <w:r>
              <w:rPr>
                <w:bCs/>
                <w:iCs/>
                <w:lang w:val="en-US" w:eastAsia="zh-CN"/>
              </w:rPr>
              <w:t>4.5043</w:t>
            </w:r>
          </w:p>
        </w:tc>
        <w:tc>
          <w:tcPr>
            <w:tcW w:w="3004" w:type="dxa"/>
          </w:tcPr>
          <w:p w:rsidR="006C4C14" w:rsidRDefault="006C4C14" w:rsidP="00A33939">
            <w:pPr>
              <w:pStyle w:val="0Maintext"/>
              <w:spacing w:after="120" w:afterAutospacing="0" w:line="240" w:lineRule="auto"/>
              <w:ind w:firstLine="0"/>
              <w:rPr>
                <w:bCs/>
                <w:iCs/>
                <w:lang w:val="en-US" w:eastAsia="zh-CN"/>
              </w:rPr>
            </w:pPr>
            <w:r>
              <w:rPr>
                <w:bCs/>
                <w:iCs/>
                <w:lang w:val="en-US" w:eastAsia="zh-CN"/>
              </w:rPr>
              <w:t>1.9163</w:t>
            </w:r>
          </w:p>
        </w:tc>
      </w:tr>
      <w:tr w:rsidR="006C4C14" w:rsidTr="00A33939">
        <w:tc>
          <w:tcPr>
            <w:tcW w:w="3003" w:type="dxa"/>
          </w:tcPr>
          <w:p w:rsidR="006C4C14" w:rsidRDefault="006C4C14" w:rsidP="00A33939">
            <w:pPr>
              <w:pStyle w:val="0Maintext"/>
              <w:spacing w:after="120" w:afterAutospacing="0" w:line="240" w:lineRule="auto"/>
              <w:ind w:firstLine="0"/>
              <w:rPr>
                <w:bCs/>
                <w:iCs/>
                <w:lang w:val="en-US" w:eastAsia="zh-CN"/>
              </w:rPr>
            </w:pPr>
            <w:r>
              <w:rPr>
                <w:bCs/>
                <w:iCs/>
                <w:lang w:val="en-US" w:eastAsia="zh-CN"/>
              </w:rPr>
              <w:t>Top-8 beam</w:t>
            </w:r>
          </w:p>
        </w:tc>
        <w:tc>
          <w:tcPr>
            <w:tcW w:w="3003" w:type="dxa"/>
          </w:tcPr>
          <w:p w:rsidR="006C4C14" w:rsidRDefault="006C4C14" w:rsidP="00A33939">
            <w:pPr>
              <w:pStyle w:val="0Maintext"/>
              <w:spacing w:after="120" w:afterAutospacing="0" w:line="240" w:lineRule="auto"/>
              <w:ind w:firstLine="0"/>
              <w:rPr>
                <w:bCs/>
                <w:iCs/>
                <w:lang w:val="en-US" w:eastAsia="zh-CN"/>
              </w:rPr>
            </w:pPr>
            <w:r>
              <w:rPr>
                <w:bCs/>
                <w:iCs/>
                <w:lang w:val="en-US" w:eastAsia="zh-CN"/>
              </w:rPr>
              <w:t>4.5553</w:t>
            </w:r>
          </w:p>
        </w:tc>
        <w:tc>
          <w:tcPr>
            <w:tcW w:w="3004" w:type="dxa"/>
          </w:tcPr>
          <w:p w:rsidR="006C4C14" w:rsidRDefault="006C4C14" w:rsidP="00A33939">
            <w:pPr>
              <w:pStyle w:val="0Maintext"/>
              <w:spacing w:after="120" w:afterAutospacing="0" w:line="240" w:lineRule="auto"/>
              <w:ind w:firstLine="0"/>
              <w:rPr>
                <w:bCs/>
                <w:iCs/>
                <w:lang w:val="en-US" w:eastAsia="zh-CN"/>
              </w:rPr>
            </w:pPr>
            <w:r>
              <w:rPr>
                <w:bCs/>
                <w:iCs/>
                <w:lang w:val="en-US" w:eastAsia="zh-CN"/>
              </w:rPr>
              <w:t>3.3471</w:t>
            </w:r>
          </w:p>
        </w:tc>
      </w:tr>
    </w:tbl>
    <w:p w:rsidR="006C4C14" w:rsidRDefault="006C4C14" w:rsidP="006C4C14">
      <w:pPr>
        <w:pStyle w:val="0Maintext"/>
        <w:spacing w:after="120" w:afterAutospacing="0" w:line="240" w:lineRule="auto"/>
        <w:ind w:firstLine="0"/>
        <w:rPr>
          <w:bCs/>
          <w:iCs/>
          <w:lang w:val="en-US" w:eastAsia="zh-CN"/>
        </w:rPr>
      </w:pPr>
    </w:p>
    <w:p w:rsidR="006C4C14" w:rsidRDefault="006C4C14" w:rsidP="006C4C14">
      <w:pPr>
        <w:pStyle w:val="0Maintext"/>
        <w:spacing w:after="120" w:afterAutospacing="0" w:line="240" w:lineRule="auto"/>
        <w:ind w:firstLine="0"/>
        <w:jc w:val="center"/>
        <w:rPr>
          <w:bCs/>
          <w:iCs/>
          <w:lang w:val="en-US" w:eastAsia="zh-CN"/>
        </w:rPr>
      </w:pPr>
      <w:r w:rsidRPr="005F06B7">
        <w:rPr>
          <w:bCs/>
          <w:iCs/>
          <w:noProof/>
          <w:lang w:val="en-US" w:eastAsia="zh-CN"/>
        </w:rPr>
        <w:drawing>
          <wp:inline distT="0" distB="0" distL="0" distR="0" wp14:anchorId="47674B3E" wp14:editId="60BE6F33">
            <wp:extent cx="4341886" cy="3396491"/>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348972" cy="3402034"/>
                    </a:xfrm>
                    <a:prstGeom prst="rect">
                      <a:avLst/>
                    </a:prstGeom>
                  </pic:spPr>
                </pic:pic>
              </a:graphicData>
            </a:graphic>
          </wp:inline>
        </w:drawing>
      </w:r>
    </w:p>
    <w:p w:rsidR="006C4C14" w:rsidRPr="005F06B7" w:rsidRDefault="006C4C14" w:rsidP="006C4C14">
      <w:pPr>
        <w:pStyle w:val="0Maintext"/>
        <w:spacing w:after="120" w:afterAutospacing="0" w:line="240" w:lineRule="auto"/>
        <w:ind w:firstLine="0"/>
        <w:jc w:val="center"/>
        <w:rPr>
          <w:b/>
          <w:iCs/>
          <w:lang w:val="en-US" w:eastAsia="zh-CN"/>
        </w:rPr>
      </w:pPr>
      <w:r w:rsidRPr="005F06B7">
        <w:rPr>
          <w:b/>
          <w:iCs/>
          <w:lang w:val="en-US" w:eastAsia="zh-CN"/>
        </w:rPr>
        <w:t xml:space="preserve">Figure </w:t>
      </w:r>
      <w:r>
        <w:rPr>
          <w:b/>
          <w:iCs/>
          <w:lang w:val="en-US" w:eastAsia="zh-CN"/>
        </w:rPr>
        <w:t>5</w:t>
      </w:r>
      <w:r w:rsidRPr="005F06B7">
        <w:rPr>
          <w:b/>
          <w:iCs/>
          <w:lang w:val="en-US" w:eastAsia="zh-CN"/>
        </w:rPr>
        <w:t>: CDF of L1-RSRP prediction error</w:t>
      </w:r>
    </w:p>
    <w:p w:rsidR="006C4C14" w:rsidRDefault="006C4C14" w:rsidP="006C4C14">
      <w:pPr>
        <w:pStyle w:val="0Maintext"/>
        <w:spacing w:after="120" w:afterAutospacing="0" w:line="240" w:lineRule="auto"/>
        <w:ind w:firstLine="0"/>
        <w:rPr>
          <w:bCs/>
          <w:iCs/>
          <w:lang w:val="en-US" w:eastAsia="zh-CN"/>
        </w:rPr>
      </w:pPr>
    </w:p>
    <w:p w:rsidR="006C4C14" w:rsidRPr="006C4C14" w:rsidRDefault="006C4C14" w:rsidP="00721D44">
      <w:pPr>
        <w:pStyle w:val="0Maintext"/>
        <w:spacing w:after="120" w:afterAutospacing="0" w:line="240" w:lineRule="auto"/>
        <w:ind w:firstLine="0"/>
        <w:rPr>
          <w:b/>
          <w:i/>
          <w:lang w:val="en-US" w:eastAsia="zh-CN"/>
        </w:rPr>
      </w:pPr>
      <w:r w:rsidRPr="006C4C14">
        <w:rPr>
          <w:b/>
          <w:i/>
          <w:lang w:val="en-US" w:eastAsia="zh-CN"/>
        </w:rPr>
        <w:t>Proposal 5: Do not support spec impact for L1-RSRP prediction.</w:t>
      </w:r>
    </w:p>
    <w:p w:rsidR="00721D44" w:rsidRDefault="00721D44" w:rsidP="00721D44">
      <w:pPr>
        <w:pStyle w:val="0Maintext"/>
        <w:spacing w:after="120" w:afterAutospacing="0" w:line="240" w:lineRule="auto"/>
        <w:ind w:firstLine="0"/>
        <w:rPr>
          <w:bCs/>
          <w:iCs/>
          <w:lang w:val="en-US" w:eastAsia="zh-CN"/>
        </w:rPr>
      </w:pPr>
      <w:r>
        <w:rPr>
          <w:bCs/>
          <w:iCs/>
          <w:lang w:val="en-US" w:eastAsia="zh-CN"/>
        </w:rPr>
        <w:t xml:space="preserve">Moreover, based on current study, the beam prediction is to predict the “strong” beam. However, for MU-MIMO operation, the “weak” beam information is also important for the network to determine UE pairing. Without the “weak” beam information, the network cannot identify the potential mutual interference for the co-scheduled UEs, as shown in Figure </w:t>
      </w:r>
      <w:r w:rsidR="006C4C14">
        <w:rPr>
          <w:bCs/>
          <w:iCs/>
          <w:lang w:val="en-US" w:eastAsia="zh-CN"/>
        </w:rPr>
        <w:t>6</w:t>
      </w:r>
      <w:r>
        <w:rPr>
          <w:bCs/>
          <w:iCs/>
          <w:lang w:val="en-US" w:eastAsia="zh-CN"/>
        </w:rPr>
        <w:t>.</w:t>
      </w:r>
    </w:p>
    <w:p w:rsidR="00721D44" w:rsidRDefault="00721D44" w:rsidP="00721D44">
      <w:pPr>
        <w:pStyle w:val="0Maintext"/>
        <w:spacing w:after="120" w:afterAutospacing="0" w:line="240" w:lineRule="auto"/>
        <w:ind w:firstLine="0"/>
        <w:jc w:val="center"/>
        <w:rPr>
          <w:bCs/>
          <w:iCs/>
          <w:lang w:val="en-US" w:eastAsia="zh-CN"/>
        </w:rPr>
      </w:pPr>
      <w:r w:rsidRPr="002E1184">
        <w:rPr>
          <w:bCs/>
          <w:iCs/>
          <w:noProof/>
          <w:lang w:val="en-US" w:eastAsia="zh-CN"/>
        </w:rPr>
        <w:lastRenderedPageBreak/>
        <w:drawing>
          <wp:inline distT="0" distB="0" distL="0" distR="0" wp14:anchorId="28C68EF9" wp14:editId="6467B222">
            <wp:extent cx="3378769" cy="2396129"/>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404494" cy="2414373"/>
                    </a:xfrm>
                    <a:prstGeom prst="rect">
                      <a:avLst/>
                    </a:prstGeom>
                  </pic:spPr>
                </pic:pic>
              </a:graphicData>
            </a:graphic>
          </wp:inline>
        </w:drawing>
      </w:r>
    </w:p>
    <w:p w:rsidR="00721D44" w:rsidRPr="002E1184" w:rsidRDefault="00721D44" w:rsidP="00721D44">
      <w:pPr>
        <w:pStyle w:val="0Maintext"/>
        <w:spacing w:after="120" w:afterAutospacing="0" w:line="240" w:lineRule="auto"/>
        <w:ind w:firstLine="0"/>
        <w:jc w:val="center"/>
        <w:rPr>
          <w:b/>
          <w:iCs/>
          <w:lang w:val="en-US" w:eastAsia="zh-CN"/>
        </w:rPr>
      </w:pPr>
      <w:r w:rsidRPr="002E1184">
        <w:rPr>
          <w:b/>
          <w:iCs/>
          <w:lang w:val="en-US" w:eastAsia="zh-CN"/>
        </w:rPr>
        <w:t xml:space="preserve">Figure </w:t>
      </w:r>
      <w:r w:rsidR="006C4C14">
        <w:rPr>
          <w:b/>
          <w:iCs/>
          <w:lang w:val="en-US" w:eastAsia="zh-CN"/>
        </w:rPr>
        <w:t>6</w:t>
      </w:r>
      <w:r w:rsidRPr="002E1184">
        <w:rPr>
          <w:b/>
          <w:iCs/>
          <w:lang w:val="en-US" w:eastAsia="zh-CN"/>
        </w:rPr>
        <w:t>: A potential issue for beam selection for MU-MIMO</w:t>
      </w:r>
    </w:p>
    <w:p w:rsidR="00721D44" w:rsidRDefault="00721D44" w:rsidP="00721D44">
      <w:pPr>
        <w:pStyle w:val="0Maintext"/>
        <w:spacing w:after="120" w:afterAutospacing="0" w:line="240" w:lineRule="auto"/>
        <w:ind w:firstLine="0"/>
        <w:rPr>
          <w:bCs/>
          <w:iCs/>
          <w:lang w:val="en-US" w:eastAsia="zh-CN"/>
        </w:rPr>
      </w:pPr>
      <w:r>
        <w:rPr>
          <w:bCs/>
          <w:iCs/>
          <w:lang w:val="en-US" w:eastAsia="zh-CN"/>
        </w:rPr>
        <w:t xml:space="preserve">The MU-MIMO operation is an important feature to improve the spectrum efficiency. Figure </w:t>
      </w:r>
      <w:r w:rsidR="006C4C14">
        <w:rPr>
          <w:bCs/>
          <w:iCs/>
          <w:lang w:val="en-US" w:eastAsia="zh-CN"/>
        </w:rPr>
        <w:t>7</w:t>
      </w:r>
      <w:r>
        <w:rPr>
          <w:bCs/>
          <w:iCs/>
          <w:lang w:val="en-US" w:eastAsia="zh-CN"/>
        </w:rPr>
        <w:t xml:space="preserve"> illustrates a simulation result to compare the performance between MU-MIMO and SU-MIMO based on full buffer traffic, where for MU-MIMO, two cases are studied – UE pairing without “weak” beam information and UE pairing with “weak” beam information. It can be observed that MU-MIMO with UE pairing without “weak” beam information could not provide performance gain, but MU-MIMO with UE pairing based on “weak” beam information can provide significant performance gain. Therefore, it should be studied to predict the weak beam information in addition to the strong beam. </w:t>
      </w:r>
    </w:p>
    <w:p w:rsidR="00721D44" w:rsidRDefault="00721D44" w:rsidP="00721D44">
      <w:pPr>
        <w:pStyle w:val="0Maintext"/>
        <w:spacing w:after="120" w:afterAutospacing="0" w:line="240" w:lineRule="auto"/>
        <w:ind w:firstLine="0"/>
        <w:jc w:val="center"/>
        <w:rPr>
          <w:bCs/>
          <w:iCs/>
          <w:lang w:val="en-US" w:eastAsia="zh-CN"/>
        </w:rPr>
      </w:pPr>
      <w:r>
        <w:rPr>
          <w:noProof/>
        </w:rPr>
        <w:drawing>
          <wp:inline distT="0" distB="0" distL="0" distR="0" wp14:anchorId="7929ADB8" wp14:editId="4EFA7736">
            <wp:extent cx="4572000" cy="2743200"/>
            <wp:effectExtent l="0" t="0" r="12700" b="12700"/>
            <wp:docPr id="28" name="Chart 28">
              <a:extLst xmlns:a="http://schemas.openxmlformats.org/drawingml/2006/main">
                <a:ext uri="{FF2B5EF4-FFF2-40B4-BE49-F238E27FC236}">
                  <a16:creationId xmlns:a16="http://schemas.microsoft.com/office/drawing/2014/main" id="{8193ED05-21BA-2B42-C834-0946BC9BD9FA}"/>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721D44" w:rsidRPr="00500D48" w:rsidRDefault="00721D44" w:rsidP="00721D44">
      <w:pPr>
        <w:pStyle w:val="0Maintext"/>
        <w:spacing w:after="120" w:afterAutospacing="0" w:line="240" w:lineRule="auto"/>
        <w:ind w:firstLine="0"/>
        <w:jc w:val="center"/>
        <w:rPr>
          <w:b/>
          <w:iCs/>
          <w:lang w:val="en-US" w:eastAsia="zh-CN"/>
        </w:rPr>
      </w:pPr>
      <w:r w:rsidRPr="00500D48">
        <w:rPr>
          <w:b/>
          <w:iCs/>
          <w:lang w:val="en-US" w:eastAsia="zh-CN"/>
        </w:rPr>
        <w:t xml:space="preserve">Figure </w:t>
      </w:r>
      <w:r w:rsidR="006C4C14">
        <w:rPr>
          <w:b/>
          <w:iCs/>
          <w:lang w:val="en-US" w:eastAsia="zh-CN"/>
        </w:rPr>
        <w:t>7</w:t>
      </w:r>
      <w:r w:rsidRPr="00500D48">
        <w:rPr>
          <w:b/>
          <w:iCs/>
          <w:lang w:val="en-US" w:eastAsia="zh-CN"/>
        </w:rPr>
        <w:t>: Average cell SE for MU-MIMO and SU-MIMO</w:t>
      </w:r>
    </w:p>
    <w:p w:rsidR="00721D44" w:rsidRDefault="00721D44" w:rsidP="00721D44">
      <w:pPr>
        <w:pStyle w:val="0Maintext"/>
        <w:spacing w:after="120" w:afterAutospacing="0" w:line="240" w:lineRule="auto"/>
        <w:ind w:firstLine="0"/>
        <w:jc w:val="center"/>
        <w:rPr>
          <w:bCs/>
          <w:iCs/>
          <w:lang w:val="en-US" w:eastAsia="zh-CN"/>
        </w:rPr>
      </w:pPr>
      <w:r>
        <w:rPr>
          <w:noProof/>
        </w:rPr>
        <w:lastRenderedPageBreak/>
        <w:drawing>
          <wp:inline distT="0" distB="0" distL="0" distR="0" wp14:anchorId="79BC26C2" wp14:editId="4227E001">
            <wp:extent cx="4572000" cy="2743200"/>
            <wp:effectExtent l="0" t="0" r="12700" b="12700"/>
            <wp:docPr id="29" name="Chart 29">
              <a:extLst xmlns:a="http://schemas.openxmlformats.org/drawingml/2006/main">
                <a:ext uri="{FF2B5EF4-FFF2-40B4-BE49-F238E27FC236}">
                  <a16:creationId xmlns:a16="http://schemas.microsoft.com/office/drawing/2014/main" id="{BAF623F2-8365-AE03-3013-FD54A7BF8E54}"/>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721D44" w:rsidRPr="00500D48" w:rsidRDefault="00721D44" w:rsidP="00721D44">
      <w:pPr>
        <w:pStyle w:val="0Maintext"/>
        <w:spacing w:after="120" w:afterAutospacing="0" w:line="240" w:lineRule="auto"/>
        <w:ind w:firstLine="0"/>
        <w:jc w:val="center"/>
        <w:rPr>
          <w:b/>
          <w:iCs/>
          <w:lang w:val="en-US" w:eastAsia="zh-CN"/>
        </w:rPr>
      </w:pPr>
      <w:r w:rsidRPr="00500D48">
        <w:rPr>
          <w:b/>
          <w:iCs/>
          <w:lang w:val="en-US" w:eastAsia="zh-CN"/>
        </w:rPr>
        <w:t xml:space="preserve">Figure </w:t>
      </w:r>
      <w:r w:rsidR="006C4C14">
        <w:rPr>
          <w:b/>
          <w:iCs/>
          <w:lang w:val="en-US" w:eastAsia="zh-CN"/>
        </w:rPr>
        <w:t>8</w:t>
      </w:r>
      <w:r w:rsidRPr="00500D48">
        <w:rPr>
          <w:b/>
          <w:iCs/>
          <w:lang w:val="en-US" w:eastAsia="zh-CN"/>
        </w:rPr>
        <w:t>: Cell edge SE for MU-MIMO and SU-MIMO</w:t>
      </w:r>
    </w:p>
    <w:p w:rsidR="00721D44" w:rsidRDefault="00721D44" w:rsidP="00721D44">
      <w:pPr>
        <w:pStyle w:val="0Maintext"/>
        <w:spacing w:after="120" w:afterAutospacing="0" w:line="240" w:lineRule="auto"/>
        <w:ind w:firstLine="0"/>
        <w:rPr>
          <w:bCs/>
          <w:iCs/>
          <w:lang w:val="en-US" w:eastAsia="zh-CN"/>
        </w:rPr>
      </w:pPr>
    </w:p>
    <w:p w:rsidR="00721D44" w:rsidRPr="00500D48" w:rsidRDefault="00721D44" w:rsidP="00721D44">
      <w:pPr>
        <w:pStyle w:val="0Maintext"/>
        <w:spacing w:after="120" w:afterAutospacing="0" w:line="240" w:lineRule="auto"/>
        <w:ind w:firstLine="0"/>
        <w:rPr>
          <w:b/>
          <w:i/>
          <w:lang w:val="en-US" w:eastAsia="zh-CN"/>
        </w:rPr>
      </w:pPr>
      <w:r>
        <w:rPr>
          <w:rFonts w:hint="eastAsia"/>
          <w:b/>
          <w:i/>
          <w:lang w:val="en-US" w:eastAsia="zh-CN"/>
        </w:rPr>
        <w:t>Proposal</w:t>
      </w:r>
      <w:r>
        <w:rPr>
          <w:b/>
          <w:i/>
          <w:lang w:val="en-US" w:eastAsia="zh-CN"/>
        </w:rPr>
        <w:t xml:space="preserve"> </w:t>
      </w:r>
      <w:r w:rsidR="006C4C14">
        <w:rPr>
          <w:b/>
          <w:i/>
          <w:lang w:val="en-US" w:eastAsia="zh-CN"/>
        </w:rPr>
        <w:t>6</w:t>
      </w:r>
      <w:r>
        <w:rPr>
          <w:b/>
          <w:i/>
          <w:lang w:val="en-US" w:eastAsia="zh-CN"/>
        </w:rPr>
        <w:t>: For spatial-domain beam prediction, study to predict the “weak” beam to facilitate the MU-MIMO UE pairing.</w:t>
      </w:r>
    </w:p>
    <w:p w:rsidR="00721D44" w:rsidRPr="000B5259" w:rsidRDefault="00721D44" w:rsidP="00557396">
      <w:pPr>
        <w:pStyle w:val="0Maintext"/>
        <w:spacing w:after="120" w:afterAutospacing="0" w:line="240" w:lineRule="auto"/>
        <w:ind w:firstLine="0"/>
        <w:rPr>
          <w:b/>
          <w:i/>
          <w:lang w:val="en-US" w:eastAsia="zh-CN"/>
        </w:rPr>
      </w:pPr>
    </w:p>
    <w:p w:rsidR="00561158" w:rsidRDefault="001145F7" w:rsidP="00561158">
      <w:pPr>
        <w:pStyle w:val="Heading2"/>
      </w:pPr>
      <w:r>
        <w:t>Performance validation</w:t>
      </w:r>
    </w:p>
    <w:p w:rsidR="00561158" w:rsidRDefault="007571AE" w:rsidP="00557396">
      <w:pPr>
        <w:pStyle w:val="0Maintext"/>
        <w:spacing w:after="120" w:afterAutospacing="0" w:line="240" w:lineRule="auto"/>
        <w:ind w:firstLine="0"/>
        <w:rPr>
          <w:lang w:val="en-US" w:eastAsia="zh-CN"/>
        </w:rPr>
      </w:pPr>
      <w:r>
        <w:rPr>
          <w:lang w:val="en-US" w:eastAsia="zh-CN"/>
        </w:rPr>
        <w:t xml:space="preserve">For spatial domain beam prediction, performance validation is necessary. Current beam from an indicated TCI can be a reference. If </w:t>
      </w:r>
      <w:r w:rsidR="00E20EC1">
        <w:rPr>
          <w:lang w:val="en-US" w:eastAsia="zh-CN"/>
        </w:rPr>
        <w:t>none of</w:t>
      </w:r>
      <w:r>
        <w:rPr>
          <w:lang w:val="en-US" w:eastAsia="zh-CN"/>
        </w:rPr>
        <w:t xml:space="preserve"> </w:t>
      </w:r>
      <w:r w:rsidR="00E20EC1">
        <w:rPr>
          <w:lang w:val="en-US" w:eastAsia="zh-CN"/>
        </w:rPr>
        <w:t xml:space="preserve">the </w:t>
      </w:r>
      <w:r>
        <w:rPr>
          <w:lang w:val="en-US" w:eastAsia="zh-CN"/>
        </w:rPr>
        <w:t>predicted beam</w:t>
      </w:r>
      <w:r w:rsidR="00E20EC1">
        <w:rPr>
          <w:lang w:val="en-US" w:eastAsia="zh-CN"/>
        </w:rPr>
        <w:t>(s)</w:t>
      </w:r>
      <w:r>
        <w:rPr>
          <w:lang w:val="en-US" w:eastAsia="zh-CN"/>
        </w:rPr>
        <w:t xml:space="preserve"> cannot provide better beam quality than current beam plus an offset, it can be assumed the beam prediction cannot pass the performance validation. Then, the gNB and UE may fallback to use non-AI/ML based beam selection.</w:t>
      </w:r>
    </w:p>
    <w:p w:rsidR="007571AE" w:rsidRPr="007571AE" w:rsidRDefault="007571AE" w:rsidP="00557396">
      <w:pPr>
        <w:pStyle w:val="0Maintext"/>
        <w:spacing w:after="120" w:afterAutospacing="0" w:line="240" w:lineRule="auto"/>
        <w:ind w:firstLine="0"/>
        <w:rPr>
          <w:b/>
          <w:i/>
          <w:lang w:val="en-US" w:eastAsia="zh-CN"/>
        </w:rPr>
      </w:pPr>
      <w:r w:rsidRPr="007571AE">
        <w:rPr>
          <w:b/>
          <w:i/>
          <w:lang w:val="en-US" w:eastAsia="zh-CN"/>
        </w:rPr>
        <w:t xml:space="preserve">Proposal </w:t>
      </w:r>
      <w:r w:rsidR="006C4C14">
        <w:rPr>
          <w:b/>
          <w:i/>
          <w:lang w:val="en-US" w:eastAsia="zh-CN"/>
        </w:rPr>
        <w:t>7</w:t>
      </w:r>
      <w:r w:rsidRPr="007571AE">
        <w:rPr>
          <w:b/>
          <w:i/>
          <w:lang w:val="en-US" w:eastAsia="zh-CN"/>
        </w:rPr>
        <w:t xml:space="preserve">: For spatial domain beam prediction, the beam quality for current beam from an indicated TCI can be used for performance validation, and if </w:t>
      </w:r>
      <w:r w:rsidR="00E20EC1">
        <w:rPr>
          <w:b/>
          <w:i/>
          <w:lang w:val="en-US" w:eastAsia="zh-CN"/>
        </w:rPr>
        <w:t>none of the</w:t>
      </w:r>
      <w:r w:rsidRPr="007571AE">
        <w:rPr>
          <w:b/>
          <w:i/>
          <w:lang w:val="en-US" w:eastAsia="zh-CN"/>
        </w:rPr>
        <w:t xml:space="preserve"> predicted beam</w:t>
      </w:r>
      <w:r w:rsidR="00E20EC1">
        <w:rPr>
          <w:b/>
          <w:i/>
          <w:lang w:val="en-US" w:eastAsia="zh-CN"/>
        </w:rPr>
        <w:t>(s)</w:t>
      </w:r>
      <w:r w:rsidRPr="007571AE">
        <w:rPr>
          <w:b/>
          <w:i/>
          <w:lang w:val="en-US" w:eastAsia="zh-CN"/>
        </w:rPr>
        <w:t xml:space="preserve"> can provide better beam quality than current beam, the predicted beam(s) are assumed to fall to pass the performance validation.</w:t>
      </w:r>
    </w:p>
    <w:p w:rsidR="007571AE" w:rsidRDefault="007571AE" w:rsidP="007571AE">
      <w:pPr>
        <w:pStyle w:val="Heading1"/>
      </w:pPr>
      <w:r>
        <w:t>Time-domain beam prediction</w:t>
      </w:r>
    </w:p>
    <w:p w:rsidR="007571AE" w:rsidRDefault="007571AE" w:rsidP="007571AE">
      <w:pPr>
        <w:pStyle w:val="Heading2"/>
      </w:pPr>
      <w:r>
        <w:t>Input</w:t>
      </w:r>
    </w:p>
    <w:p w:rsidR="007571AE" w:rsidRDefault="007571AE" w:rsidP="007571AE">
      <w:pPr>
        <w:pStyle w:val="0Maintext"/>
        <w:spacing w:after="120" w:afterAutospacing="0" w:line="240" w:lineRule="auto"/>
        <w:ind w:firstLine="0"/>
        <w:rPr>
          <w:lang w:val="en-US" w:eastAsia="zh-CN"/>
        </w:rPr>
      </w:pPr>
      <w:r>
        <w:rPr>
          <w:lang w:val="en-US" w:eastAsia="zh-CN"/>
        </w:rPr>
        <w:t>In RAN1 #109, the following alternatives on input for time-domain beam prediction were agreed.</w:t>
      </w:r>
    </w:p>
    <w:tbl>
      <w:tblPr>
        <w:tblStyle w:val="TableGrid"/>
        <w:tblW w:w="0" w:type="auto"/>
        <w:tblLook w:val="04A0" w:firstRow="1" w:lastRow="0" w:firstColumn="1" w:lastColumn="0" w:noHBand="0" w:noVBand="1"/>
      </w:tblPr>
      <w:tblGrid>
        <w:gridCol w:w="9010"/>
      </w:tblGrid>
      <w:tr w:rsidR="007571AE" w:rsidRPr="007571AE" w:rsidTr="0086262A">
        <w:tc>
          <w:tcPr>
            <w:tcW w:w="9010" w:type="dxa"/>
          </w:tcPr>
          <w:p w:rsidR="007571AE" w:rsidRPr="007571AE" w:rsidRDefault="007571AE" w:rsidP="007571AE">
            <w:pPr>
              <w:spacing w:after="120"/>
              <w:rPr>
                <w:sz w:val="20"/>
                <w:szCs w:val="20"/>
                <w:lang w:eastAsia="x-none"/>
              </w:rPr>
            </w:pPr>
            <w:r w:rsidRPr="007571AE">
              <w:rPr>
                <w:sz w:val="20"/>
                <w:szCs w:val="20"/>
                <w:lang w:eastAsia="x-none"/>
              </w:rPr>
              <w:t xml:space="preserve">Conclusion </w:t>
            </w:r>
          </w:p>
          <w:p w:rsidR="007571AE" w:rsidRPr="007571AE" w:rsidRDefault="007571AE" w:rsidP="007571AE">
            <w:pPr>
              <w:spacing w:after="120"/>
              <w:rPr>
                <w:sz w:val="20"/>
                <w:szCs w:val="20"/>
                <w:lang w:eastAsia="x-none"/>
              </w:rPr>
            </w:pPr>
            <w:r w:rsidRPr="007571AE">
              <w:rPr>
                <w:sz w:val="20"/>
                <w:szCs w:val="20"/>
                <w:lang w:eastAsia="x-none"/>
              </w:rPr>
              <w:t>Regarding the sub use case BM-Case2, further study the following alternatives of measurement results for AI/ML input (for each past measurement instance):</w:t>
            </w:r>
          </w:p>
          <w:p w:rsidR="007571AE" w:rsidRPr="007571AE" w:rsidRDefault="007571AE">
            <w:pPr>
              <w:numPr>
                <w:ilvl w:val="0"/>
                <w:numId w:val="3"/>
              </w:numPr>
              <w:spacing w:after="120"/>
              <w:rPr>
                <w:sz w:val="20"/>
                <w:szCs w:val="20"/>
                <w:lang w:eastAsia="x-none"/>
              </w:rPr>
            </w:pPr>
            <w:r w:rsidRPr="007571AE">
              <w:rPr>
                <w:sz w:val="20"/>
                <w:szCs w:val="20"/>
                <w:lang w:eastAsia="x-none"/>
              </w:rPr>
              <w:t>Alt.1: Only L1-RSRP measurement based on Set B</w:t>
            </w:r>
          </w:p>
          <w:p w:rsidR="007571AE" w:rsidRPr="007571AE" w:rsidRDefault="007571AE">
            <w:pPr>
              <w:numPr>
                <w:ilvl w:val="0"/>
                <w:numId w:val="3"/>
              </w:numPr>
              <w:spacing w:after="120"/>
              <w:rPr>
                <w:sz w:val="20"/>
                <w:szCs w:val="20"/>
                <w:lang w:eastAsia="x-none"/>
              </w:rPr>
            </w:pPr>
            <w:r w:rsidRPr="007571AE">
              <w:rPr>
                <w:sz w:val="20"/>
                <w:szCs w:val="20"/>
                <w:lang w:eastAsia="x-none"/>
              </w:rPr>
              <w:t>Alt 2: L1-RSRP measurement based on Set B and assistance information</w:t>
            </w:r>
          </w:p>
          <w:p w:rsidR="007571AE" w:rsidRPr="007571AE" w:rsidRDefault="007571AE">
            <w:pPr>
              <w:numPr>
                <w:ilvl w:val="1"/>
                <w:numId w:val="3"/>
              </w:numPr>
              <w:spacing w:after="120"/>
              <w:ind w:left="709" w:hanging="360"/>
              <w:rPr>
                <w:rFonts w:ascii="SimSun" w:eastAsia="SimSun" w:hAnsi="SimSun" w:cs="SimSun"/>
                <w:color w:val="000000"/>
                <w:sz w:val="20"/>
                <w:szCs w:val="20"/>
              </w:rPr>
            </w:pPr>
            <w:r w:rsidRPr="007571AE">
              <w:rPr>
                <w:sz w:val="20"/>
                <w:szCs w:val="20"/>
                <w:lang w:eastAsia="x-none"/>
              </w:rPr>
              <w:t>FFS: Assistance information. The following were mentioned by companies in the discussion:, Tx and/or Rx beam angle, position information, UE direction information, positioning-related measurement (such as Multi-RTT), expected Tx and/or Rx beam/occasion for the prediction (e.g., expected Tx and/or Rx beam angle for the prediction, expected occasions of the prediction), Tx and/or Rx  beam shape information (e.g., Tx and/or Rx beam pattern, Tx and/or Rx </w:t>
            </w:r>
            <w:r w:rsidRPr="007571AE">
              <w:rPr>
                <w:strike/>
                <w:sz w:val="20"/>
                <w:szCs w:val="20"/>
                <w:lang w:eastAsia="x-none"/>
              </w:rPr>
              <w:t>beam pointing angles</w:t>
            </w:r>
            <w:r w:rsidRPr="007571AE">
              <w:rPr>
                <w:sz w:val="20"/>
                <w:szCs w:val="20"/>
                <w:lang w:eastAsia="x-none"/>
              </w:rPr>
              <w:t> beam boresight directions (azimuth and elevation), 3dB beamwidth, etc.) , increase ratio of L1-RSRP for best N beams, UE orientation information</w:t>
            </w:r>
          </w:p>
          <w:p w:rsidR="007571AE" w:rsidRPr="007571AE" w:rsidRDefault="007571AE">
            <w:pPr>
              <w:numPr>
                <w:ilvl w:val="2"/>
                <w:numId w:val="3"/>
              </w:numPr>
              <w:spacing w:after="120"/>
              <w:rPr>
                <w:sz w:val="20"/>
                <w:szCs w:val="20"/>
                <w:lang w:eastAsia="x-none"/>
              </w:rPr>
            </w:pPr>
            <w:r w:rsidRPr="007571AE">
              <w:rPr>
                <w:sz w:val="20"/>
                <w:szCs w:val="20"/>
                <w:lang w:eastAsia="x-none"/>
              </w:rPr>
              <w:lastRenderedPageBreak/>
              <w:t>Note: The provision of assistance information may be infeasible due to the concern of disclosing proprietary information to the other side.</w:t>
            </w:r>
          </w:p>
          <w:p w:rsidR="007571AE" w:rsidRPr="007571AE" w:rsidRDefault="007571AE">
            <w:pPr>
              <w:numPr>
                <w:ilvl w:val="0"/>
                <w:numId w:val="3"/>
              </w:numPr>
              <w:spacing w:after="120"/>
              <w:rPr>
                <w:sz w:val="20"/>
                <w:szCs w:val="20"/>
                <w:lang w:eastAsia="x-none"/>
              </w:rPr>
            </w:pPr>
            <w:r w:rsidRPr="007571AE">
              <w:rPr>
                <w:sz w:val="20"/>
                <w:szCs w:val="20"/>
                <w:lang w:eastAsia="x-none"/>
              </w:rPr>
              <w:t>Alt.3: L1-RSRP measurement based on Set B and the corresponding DL Tx and/or Rx beam ID</w:t>
            </w:r>
          </w:p>
          <w:p w:rsidR="007571AE" w:rsidRPr="007571AE" w:rsidRDefault="007571AE">
            <w:pPr>
              <w:numPr>
                <w:ilvl w:val="0"/>
                <w:numId w:val="3"/>
              </w:numPr>
              <w:spacing w:after="120"/>
              <w:rPr>
                <w:sz w:val="20"/>
                <w:szCs w:val="20"/>
                <w:lang w:eastAsia="x-none"/>
              </w:rPr>
            </w:pPr>
            <w:r w:rsidRPr="007571AE">
              <w:rPr>
                <w:sz w:val="20"/>
                <w:szCs w:val="20"/>
                <w:lang w:eastAsia="x-none"/>
              </w:rPr>
              <w:t>Note1: It is up to companies to provide other alternative(s) including the combination of some alternatives</w:t>
            </w:r>
          </w:p>
          <w:p w:rsidR="007571AE" w:rsidRPr="007571AE" w:rsidRDefault="007571AE">
            <w:pPr>
              <w:numPr>
                <w:ilvl w:val="0"/>
                <w:numId w:val="3"/>
              </w:numPr>
              <w:spacing w:after="120"/>
              <w:rPr>
                <w:sz w:val="20"/>
                <w:szCs w:val="20"/>
                <w:lang w:eastAsia="x-none"/>
              </w:rPr>
            </w:pPr>
            <w:r w:rsidRPr="007571AE">
              <w:rPr>
                <w:sz w:val="20"/>
                <w:szCs w:val="20"/>
                <w:lang w:eastAsia="x-none"/>
              </w:rPr>
              <w:t>Note2: All the inputs are “nominal” and only for discussion purpose.</w:t>
            </w:r>
          </w:p>
          <w:p w:rsidR="007571AE" w:rsidRPr="007571AE" w:rsidRDefault="007571AE">
            <w:pPr>
              <w:numPr>
                <w:ilvl w:val="0"/>
                <w:numId w:val="3"/>
              </w:numPr>
              <w:spacing w:after="120"/>
              <w:rPr>
                <w:sz w:val="20"/>
                <w:szCs w:val="20"/>
                <w:lang w:eastAsia="x-none"/>
              </w:rPr>
            </w:pPr>
          </w:p>
        </w:tc>
      </w:tr>
    </w:tbl>
    <w:p w:rsidR="007571AE" w:rsidRDefault="007571AE" w:rsidP="007571AE">
      <w:pPr>
        <w:pStyle w:val="0Maintext"/>
        <w:spacing w:after="120" w:afterAutospacing="0" w:line="240" w:lineRule="auto"/>
        <w:ind w:firstLine="0"/>
        <w:rPr>
          <w:lang w:val="en-US" w:eastAsia="zh-CN"/>
        </w:rPr>
      </w:pPr>
    </w:p>
    <w:p w:rsidR="007571AE" w:rsidRDefault="007571AE" w:rsidP="007571AE">
      <w:pPr>
        <w:pStyle w:val="0Maintext"/>
        <w:spacing w:after="120" w:afterAutospacing="0" w:line="240" w:lineRule="auto"/>
        <w:ind w:firstLine="0"/>
        <w:rPr>
          <w:lang w:val="en-US" w:eastAsia="zh-CN"/>
        </w:rPr>
      </w:pPr>
      <w:r>
        <w:rPr>
          <w:lang w:val="en-US" w:eastAsia="zh-CN"/>
        </w:rPr>
        <w:t>Similar to time-domain beam prediction, compared to L1-RSRP, CIR can provide more channel properties. As CIR could provide more information than L1-RSRP, the number of beams in Set B for CIR measurement could be much smaller than the number of beams for L1-RSRP measurement. Therefore, with regard to reference signal overhead, the CIR based on set B should be studied. In addition, the CIR plus L1-SINR can be considered as another alternative for further study, with regard to the potential channel estimation error for CIR.</w:t>
      </w:r>
    </w:p>
    <w:p w:rsidR="007571AE" w:rsidRPr="00561158" w:rsidRDefault="007571AE" w:rsidP="007571AE">
      <w:pPr>
        <w:pStyle w:val="0Maintext"/>
        <w:spacing w:after="120" w:afterAutospacing="0" w:line="240" w:lineRule="auto"/>
        <w:ind w:firstLine="0"/>
        <w:rPr>
          <w:b/>
          <w:i/>
          <w:lang w:val="en-US" w:eastAsia="zh-CN"/>
        </w:rPr>
      </w:pPr>
      <w:r>
        <w:rPr>
          <w:b/>
          <w:i/>
          <w:lang w:val="en-US" w:eastAsia="zh-CN"/>
        </w:rPr>
        <w:t xml:space="preserve">Proposal </w:t>
      </w:r>
      <w:r w:rsidR="006C4C14">
        <w:rPr>
          <w:b/>
          <w:i/>
          <w:lang w:val="en-US" w:eastAsia="zh-CN"/>
        </w:rPr>
        <w:t>8</w:t>
      </w:r>
      <w:r w:rsidRPr="00561158">
        <w:rPr>
          <w:b/>
          <w:i/>
          <w:lang w:val="en-US" w:eastAsia="zh-CN"/>
        </w:rPr>
        <w:t xml:space="preserve">: For </w:t>
      </w:r>
      <w:r>
        <w:rPr>
          <w:b/>
          <w:i/>
          <w:lang w:val="en-US" w:eastAsia="zh-CN"/>
        </w:rPr>
        <w:t>time-</w:t>
      </w:r>
      <w:r w:rsidRPr="00561158">
        <w:rPr>
          <w:b/>
          <w:i/>
          <w:lang w:val="en-US" w:eastAsia="zh-CN"/>
        </w:rPr>
        <w:t xml:space="preserve">domain beam prediction, support </w:t>
      </w:r>
      <w:r>
        <w:rPr>
          <w:b/>
          <w:i/>
          <w:lang w:val="en-US" w:eastAsia="zh-CN"/>
        </w:rPr>
        <w:t>to add CIR measurement based on set B as one alternative.</w:t>
      </w:r>
    </w:p>
    <w:p w:rsidR="00431BE9" w:rsidRPr="00431BE9" w:rsidRDefault="007571AE" w:rsidP="00431BE9">
      <w:pPr>
        <w:pStyle w:val="Heading2"/>
      </w:pPr>
      <w:r>
        <w:t>Output</w:t>
      </w:r>
    </w:p>
    <w:p w:rsidR="007571AE" w:rsidRDefault="007571AE" w:rsidP="007571AE">
      <w:pPr>
        <w:pStyle w:val="0Maintext"/>
        <w:spacing w:after="120" w:afterAutospacing="0" w:line="240" w:lineRule="auto"/>
        <w:ind w:firstLine="0"/>
        <w:rPr>
          <w:lang w:val="en-US" w:eastAsia="zh-CN"/>
        </w:rPr>
      </w:pPr>
      <w:r>
        <w:rPr>
          <w:lang w:val="en-US" w:eastAsia="zh-CN"/>
        </w:rPr>
        <w:t xml:space="preserve">For time-domain beam prediction, similar to spatial-domain beam prediction, the beam selection could be a classification question. Thus, the output could be the possibility for each beams to be the best beam in beam set A. Then the top N beams with the highest possibility could be assumed as the beam search space for next step beam search. </w:t>
      </w:r>
    </w:p>
    <w:p w:rsidR="007571AE" w:rsidRDefault="007571AE" w:rsidP="007571AE">
      <w:pPr>
        <w:pStyle w:val="0Maintext"/>
        <w:spacing w:after="120" w:afterAutospacing="0" w:line="240" w:lineRule="auto"/>
        <w:ind w:firstLine="0"/>
        <w:rPr>
          <w:b/>
          <w:i/>
          <w:lang w:val="en-US" w:eastAsia="zh-CN"/>
        </w:rPr>
      </w:pPr>
      <w:r>
        <w:rPr>
          <w:b/>
          <w:i/>
          <w:lang w:val="en-US" w:eastAsia="zh-CN"/>
        </w:rPr>
        <w:t xml:space="preserve">Proposal </w:t>
      </w:r>
      <w:r w:rsidR="006C4C14">
        <w:rPr>
          <w:b/>
          <w:i/>
          <w:lang w:val="en-US" w:eastAsia="zh-CN"/>
        </w:rPr>
        <w:t>9</w:t>
      </w:r>
      <w:r w:rsidRPr="00561158">
        <w:rPr>
          <w:b/>
          <w:i/>
          <w:lang w:val="en-US" w:eastAsia="zh-CN"/>
        </w:rPr>
        <w:t xml:space="preserve">: For </w:t>
      </w:r>
      <w:r>
        <w:rPr>
          <w:b/>
          <w:i/>
          <w:lang w:val="en-US" w:eastAsia="zh-CN"/>
        </w:rPr>
        <w:t>time-</w:t>
      </w:r>
      <w:r w:rsidRPr="00561158">
        <w:rPr>
          <w:b/>
          <w:i/>
          <w:lang w:val="en-US" w:eastAsia="zh-CN"/>
        </w:rPr>
        <w:t xml:space="preserve">domain beam prediction, support the best beam possibility for each beam in Set A as the output. </w:t>
      </w:r>
    </w:p>
    <w:p w:rsidR="006B352E" w:rsidRDefault="006B352E" w:rsidP="007571AE">
      <w:pPr>
        <w:pStyle w:val="0Maintext"/>
        <w:spacing w:after="120" w:afterAutospacing="0" w:line="240" w:lineRule="auto"/>
        <w:ind w:firstLine="0"/>
        <w:rPr>
          <w:bCs/>
          <w:iCs/>
          <w:lang w:val="en-US" w:eastAsia="zh-CN"/>
        </w:rPr>
      </w:pPr>
      <w:r>
        <w:rPr>
          <w:bCs/>
          <w:iCs/>
          <w:lang w:val="en-US" w:eastAsia="zh-CN"/>
        </w:rPr>
        <w:t>In addition, similar to the output for spatial domain beam prediction, the output for the AI/ML should be the angle for DL Rx beam or DL Tx beam for NW-based or UE-based AI/ML for time domain beam prediction.</w:t>
      </w:r>
    </w:p>
    <w:p w:rsidR="006B352E" w:rsidRPr="000B5259" w:rsidRDefault="006B352E" w:rsidP="006B352E">
      <w:pPr>
        <w:pStyle w:val="0Maintext"/>
        <w:spacing w:after="120" w:afterAutospacing="0" w:line="240" w:lineRule="auto"/>
        <w:ind w:firstLine="0"/>
        <w:rPr>
          <w:b/>
          <w:i/>
          <w:lang w:val="en-US" w:eastAsia="zh-CN"/>
        </w:rPr>
      </w:pPr>
      <w:r w:rsidRPr="000B5259">
        <w:rPr>
          <w:b/>
          <w:i/>
          <w:lang w:val="en-US" w:eastAsia="zh-CN"/>
        </w:rPr>
        <w:t xml:space="preserve">Proposal </w:t>
      </w:r>
      <w:r w:rsidR="006C4C14">
        <w:rPr>
          <w:b/>
          <w:i/>
          <w:lang w:val="en-US" w:eastAsia="zh-CN"/>
        </w:rPr>
        <w:t>10</w:t>
      </w:r>
      <w:r w:rsidRPr="000B5259">
        <w:rPr>
          <w:b/>
          <w:i/>
          <w:lang w:val="en-US" w:eastAsia="zh-CN"/>
        </w:rPr>
        <w:t xml:space="preserve">: When AI/ML model is implemented in the NW side, the output for the AI/ML </w:t>
      </w:r>
      <w:r>
        <w:rPr>
          <w:b/>
          <w:i/>
          <w:lang w:val="en-US" w:eastAsia="zh-CN"/>
        </w:rPr>
        <w:t>for time domain beam prediction</w:t>
      </w:r>
      <w:r w:rsidRPr="000B5259">
        <w:rPr>
          <w:b/>
          <w:i/>
          <w:lang w:val="en-US" w:eastAsia="zh-CN"/>
        </w:rPr>
        <w:t xml:space="preserve"> with spec impact should be the reference angle for DL Rx beam refinement (Alt3).</w:t>
      </w:r>
    </w:p>
    <w:p w:rsidR="006B352E" w:rsidRPr="00561158" w:rsidRDefault="006B352E" w:rsidP="006B352E">
      <w:pPr>
        <w:pStyle w:val="0Maintext"/>
        <w:spacing w:after="120" w:afterAutospacing="0" w:line="240" w:lineRule="auto"/>
        <w:ind w:firstLine="0"/>
        <w:rPr>
          <w:b/>
          <w:i/>
          <w:lang w:val="en-US" w:eastAsia="zh-CN"/>
        </w:rPr>
      </w:pPr>
      <w:r w:rsidRPr="000B5259">
        <w:rPr>
          <w:b/>
          <w:i/>
          <w:lang w:val="en-US" w:eastAsia="zh-CN"/>
        </w:rPr>
        <w:t xml:space="preserve">Proposal </w:t>
      </w:r>
      <w:r w:rsidR="00721D44">
        <w:rPr>
          <w:b/>
          <w:i/>
          <w:lang w:val="en-US" w:eastAsia="zh-CN"/>
        </w:rPr>
        <w:t>1</w:t>
      </w:r>
      <w:r w:rsidR="006C4C14">
        <w:rPr>
          <w:b/>
          <w:i/>
          <w:lang w:val="en-US" w:eastAsia="zh-CN"/>
        </w:rPr>
        <w:t>1</w:t>
      </w:r>
      <w:r w:rsidRPr="000B5259">
        <w:rPr>
          <w:b/>
          <w:i/>
          <w:lang w:val="en-US" w:eastAsia="zh-CN"/>
        </w:rPr>
        <w:t xml:space="preserve">: When AI/ML model is implemented in the UE side, the output for the AI/ML model </w:t>
      </w:r>
      <w:r>
        <w:rPr>
          <w:b/>
          <w:i/>
          <w:lang w:val="en-US" w:eastAsia="zh-CN"/>
        </w:rPr>
        <w:t xml:space="preserve">for time domain beam prediction with spec impact </w:t>
      </w:r>
      <w:r w:rsidRPr="000B5259">
        <w:rPr>
          <w:b/>
          <w:i/>
          <w:lang w:val="en-US" w:eastAsia="zh-CN"/>
        </w:rPr>
        <w:t>should be the reference angle for DL Tx beam refinement (Alt3).</w:t>
      </w:r>
    </w:p>
    <w:p w:rsidR="006B352E" w:rsidRPr="006B352E" w:rsidRDefault="006B352E" w:rsidP="007571AE">
      <w:pPr>
        <w:pStyle w:val="0Maintext"/>
        <w:spacing w:after="120" w:afterAutospacing="0" w:line="240" w:lineRule="auto"/>
        <w:ind w:firstLine="0"/>
        <w:rPr>
          <w:bCs/>
          <w:iCs/>
          <w:lang w:val="en-US" w:eastAsia="zh-CN"/>
        </w:rPr>
      </w:pPr>
    </w:p>
    <w:p w:rsidR="007571AE" w:rsidRDefault="001145F7" w:rsidP="007571AE">
      <w:pPr>
        <w:pStyle w:val="Heading2"/>
      </w:pPr>
      <w:r>
        <w:t>Performance validation</w:t>
      </w:r>
    </w:p>
    <w:p w:rsidR="007571AE" w:rsidRDefault="007571AE" w:rsidP="007571AE">
      <w:pPr>
        <w:pStyle w:val="0Maintext"/>
        <w:spacing w:after="120" w:afterAutospacing="0" w:line="240" w:lineRule="auto"/>
        <w:ind w:firstLine="0"/>
        <w:rPr>
          <w:lang w:val="en-US" w:eastAsia="zh-CN"/>
        </w:rPr>
      </w:pPr>
      <w:r>
        <w:rPr>
          <w:lang w:val="en-US" w:eastAsia="zh-CN"/>
        </w:rPr>
        <w:t>For time-domain beam prediction, performance validation is necessary. Current beam from an indicated TCI can be a reference</w:t>
      </w:r>
      <w:r w:rsidR="00E20EC1">
        <w:rPr>
          <w:lang w:val="en-US" w:eastAsia="zh-CN"/>
        </w:rPr>
        <w:t xml:space="preserve"> for performance validation</w:t>
      </w:r>
      <w:r>
        <w:rPr>
          <w:lang w:val="en-US" w:eastAsia="zh-CN"/>
        </w:rPr>
        <w:t xml:space="preserve">. If </w:t>
      </w:r>
      <w:r w:rsidR="00E20EC1">
        <w:rPr>
          <w:lang w:val="en-US" w:eastAsia="zh-CN"/>
        </w:rPr>
        <w:t>none of the</w:t>
      </w:r>
      <w:r>
        <w:rPr>
          <w:lang w:val="en-US" w:eastAsia="zh-CN"/>
        </w:rPr>
        <w:t xml:space="preserve"> predicted beam</w:t>
      </w:r>
      <w:r w:rsidR="00E20EC1">
        <w:rPr>
          <w:lang w:val="en-US" w:eastAsia="zh-CN"/>
        </w:rPr>
        <w:t>(s) can</w:t>
      </w:r>
      <w:r>
        <w:rPr>
          <w:lang w:val="en-US" w:eastAsia="zh-CN"/>
        </w:rPr>
        <w:t xml:space="preserve"> provide better beam quality than current beam plus an offset, it can be assumed the beam prediction cannot pass the performance validation. </w:t>
      </w:r>
      <w:r w:rsidR="00E20EC1">
        <w:rPr>
          <w:lang w:val="en-US" w:eastAsia="zh-CN"/>
        </w:rPr>
        <w:t>Thus, although gNB may provide a TCI based on the predicted beam for beam prediction, in addition to the ACK/NACK for the TCI update signaling, some additional UE feedback before the beam action time can be studied for performance validation for predicted beams.</w:t>
      </w:r>
    </w:p>
    <w:p w:rsidR="00CA51FB" w:rsidRDefault="00CB6666" w:rsidP="007571AE">
      <w:pPr>
        <w:pStyle w:val="0Maintext"/>
        <w:spacing w:after="120" w:afterAutospacing="0" w:line="240" w:lineRule="auto"/>
        <w:ind w:firstLine="0"/>
        <w:rPr>
          <w:lang w:val="en-US" w:eastAsia="zh-CN"/>
        </w:rPr>
      </w:pPr>
      <w:r>
        <w:rPr>
          <w:lang w:val="en-US" w:eastAsia="zh-CN"/>
        </w:rPr>
        <w:t xml:space="preserve">Figure </w:t>
      </w:r>
      <w:r w:rsidR="006C4C14">
        <w:rPr>
          <w:lang w:val="en-US" w:eastAsia="zh-CN"/>
        </w:rPr>
        <w:t>9</w:t>
      </w:r>
      <w:r w:rsidR="00CA51FB">
        <w:rPr>
          <w:lang w:val="en-US" w:eastAsia="zh-CN"/>
        </w:rPr>
        <w:t xml:space="preserve"> shows the procedure for UE feedback on performance validation for time domain beam prediction. The UE’s movement/rotation and blockage may cause some abrupt beam change. Then the previously indicated predicted beam could get invalid. Therefore, in addition to the ACK for the TCI update signaling, before the action time for the predicted beam, UE can report some information on performance validation for the predicted beam. If the predicted beam passes the performance validation, the gNB and UE can switch to the predicted beam at the action time; otherwise, gNB can send an updated TCI indication to the UE to overwrite or withdraw the previously indicated predicted beam. </w:t>
      </w:r>
    </w:p>
    <w:p w:rsidR="00CA51FB" w:rsidRDefault="001971B4" w:rsidP="00CA51FB">
      <w:pPr>
        <w:pStyle w:val="0Maintext"/>
        <w:spacing w:after="120" w:afterAutospacing="0" w:line="240" w:lineRule="auto"/>
        <w:ind w:firstLine="0"/>
        <w:jc w:val="center"/>
        <w:rPr>
          <w:lang w:val="en-US" w:eastAsia="zh-CN"/>
        </w:rPr>
      </w:pPr>
      <w:r>
        <w:rPr>
          <w:noProof/>
        </w:rPr>
        <w:object w:dxaOrig="11026" w:dyaOrig="3965">
          <v:shape id="_x0000_i1025" type="#_x0000_t75" alt="" style="width:450.9pt;height:162.4pt;mso-width-percent:0;mso-height-percent:0;mso-width-percent:0;mso-height-percent:0" o:ole="">
            <v:imagedata r:id="rId15" o:title=""/>
          </v:shape>
          <o:OLEObject Type="Embed" ProgID="Visio.Drawing.15" ShapeID="_x0000_i1025" DrawAspect="Content" ObjectID="_1745305852" r:id="rId16"/>
        </w:object>
      </w:r>
    </w:p>
    <w:p w:rsidR="00CA51FB" w:rsidRPr="00CA51FB" w:rsidRDefault="00CB6666" w:rsidP="00CA51FB">
      <w:pPr>
        <w:pStyle w:val="0Maintext"/>
        <w:spacing w:after="120" w:afterAutospacing="0" w:line="240" w:lineRule="auto"/>
        <w:ind w:firstLine="0"/>
        <w:jc w:val="center"/>
        <w:rPr>
          <w:b/>
          <w:lang w:val="en-US" w:eastAsia="zh-CN"/>
        </w:rPr>
      </w:pPr>
      <w:r>
        <w:rPr>
          <w:b/>
          <w:lang w:val="en-US" w:eastAsia="zh-CN"/>
        </w:rPr>
        <w:t xml:space="preserve">Figure </w:t>
      </w:r>
      <w:r w:rsidR="006C4C14">
        <w:rPr>
          <w:b/>
          <w:lang w:val="en-US" w:eastAsia="zh-CN"/>
        </w:rPr>
        <w:t>9</w:t>
      </w:r>
      <w:r w:rsidR="00CA51FB" w:rsidRPr="00CA51FB">
        <w:rPr>
          <w:b/>
          <w:lang w:val="en-US" w:eastAsia="zh-CN"/>
        </w:rPr>
        <w:t>: UE feedback on performance validation for time domain beam prediction</w:t>
      </w:r>
    </w:p>
    <w:p w:rsidR="007571AE" w:rsidRDefault="00E20EC1" w:rsidP="007571AE">
      <w:pPr>
        <w:pStyle w:val="0Maintext"/>
        <w:spacing w:after="120" w:afterAutospacing="0" w:line="240" w:lineRule="auto"/>
        <w:ind w:firstLine="0"/>
        <w:rPr>
          <w:b/>
          <w:i/>
          <w:lang w:val="en-US" w:eastAsia="zh-CN"/>
        </w:rPr>
      </w:pPr>
      <w:r>
        <w:rPr>
          <w:b/>
          <w:i/>
          <w:lang w:val="en-US" w:eastAsia="zh-CN"/>
        </w:rPr>
        <w:t xml:space="preserve">Proposal </w:t>
      </w:r>
      <w:r w:rsidR="000F5E0E">
        <w:rPr>
          <w:b/>
          <w:i/>
          <w:lang w:val="en-US" w:eastAsia="zh-CN"/>
        </w:rPr>
        <w:t>1</w:t>
      </w:r>
      <w:r w:rsidR="006C4C14">
        <w:rPr>
          <w:b/>
          <w:i/>
          <w:lang w:val="en-US" w:eastAsia="zh-CN"/>
        </w:rPr>
        <w:t>2</w:t>
      </w:r>
      <w:r w:rsidR="007571AE" w:rsidRPr="007571AE">
        <w:rPr>
          <w:b/>
          <w:i/>
          <w:lang w:val="en-US" w:eastAsia="zh-CN"/>
        </w:rPr>
        <w:t xml:space="preserve">: For </w:t>
      </w:r>
      <w:r>
        <w:rPr>
          <w:b/>
          <w:i/>
          <w:lang w:val="en-US" w:eastAsia="zh-CN"/>
        </w:rPr>
        <w:t>time-</w:t>
      </w:r>
      <w:r w:rsidR="007571AE" w:rsidRPr="007571AE">
        <w:rPr>
          <w:b/>
          <w:i/>
          <w:lang w:val="en-US" w:eastAsia="zh-CN"/>
        </w:rPr>
        <w:t xml:space="preserve">domain beam prediction, the beam quality for current beam from an indicated TCI can be used for performance validation, and if </w:t>
      </w:r>
      <w:r>
        <w:rPr>
          <w:b/>
          <w:i/>
          <w:lang w:val="en-US" w:eastAsia="zh-CN"/>
        </w:rPr>
        <w:t>none of the</w:t>
      </w:r>
      <w:r w:rsidR="007571AE" w:rsidRPr="007571AE">
        <w:rPr>
          <w:b/>
          <w:i/>
          <w:lang w:val="en-US" w:eastAsia="zh-CN"/>
        </w:rPr>
        <w:t xml:space="preserve"> predicted beam</w:t>
      </w:r>
      <w:r>
        <w:rPr>
          <w:b/>
          <w:i/>
          <w:lang w:val="en-US" w:eastAsia="zh-CN"/>
        </w:rPr>
        <w:t>(s)</w:t>
      </w:r>
      <w:r w:rsidR="007571AE" w:rsidRPr="007571AE">
        <w:rPr>
          <w:b/>
          <w:i/>
          <w:lang w:val="en-US" w:eastAsia="zh-CN"/>
        </w:rPr>
        <w:t xml:space="preserve"> can provide better beam quality than current beam, the predicted beam(s) are assumed to fall to pass the performance validation.</w:t>
      </w:r>
    </w:p>
    <w:p w:rsidR="00E20EC1" w:rsidRPr="007571AE" w:rsidRDefault="00E20EC1" w:rsidP="007571AE">
      <w:pPr>
        <w:pStyle w:val="0Maintext"/>
        <w:spacing w:after="120" w:afterAutospacing="0" w:line="240" w:lineRule="auto"/>
        <w:ind w:firstLine="0"/>
        <w:rPr>
          <w:b/>
          <w:i/>
          <w:lang w:val="en-US" w:eastAsia="zh-CN"/>
        </w:rPr>
      </w:pPr>
      <w:r>
        <w:rPr>
          <w:b/>
          <w:i/>
          <w:lang w:val="en-US" w:eastAsia="zh-CN"/>
        </w:rPr>
        <w:t xml:space="preserve">Proposal </w:t>
      </w:r>
      <w:r w:rsidR="000F5E0E">
        <w:rPr>
          <w:b/>
          <w:i/>
          <w:lang w:val="en-US" w:eastAsia="zh-CN"/>
        </w:rPr>
        <w:t>1</w:t>
      </w:r>
      <w:r w:rsidR="006C4C14">
        <w:rPr>
          <w:b/>
          <w:i/>
          <w:lang w:val="en-US" w:eastAsia="zh-CN"/>
        </w:rPr>
        <w:t>3</w:t>
      </w:r>
      <w:r>
        <w:rPr>
          <w:b/>
          <w:i/>
          <w:lang w:val="en-US" w:eastAsia="zh-CN"/>
        </w:rPr>
        <w:t>:  Study UE feedback before the beam action time for performance validation for predicted beam in addition to the ACK/NACK for the TCI update signaling.</w:t>
      </w:r>
    </w:p>
    <w:p w:rsidR="007571AE" w:rsidRDefault="00E20EC1" w:rsidP="00E20EC1">
      <w:pPr>
        <w:pStyle w:val="Heading1"/>
      </w:pPr>
      <w:r>
        <w:t xml:space="preserve">General </w:t>
      </w:r>
      <w:r w:rsidR="00EC04C2">
        <w:t>aspects</w:t>
      </w:r>
    </w:p>
    <w:p w:rsidR="00E20EC1" w:rsidRDefault="00E20EC1" w:rsidP="00557396">
      <w:pPr>
        <w:pStyle w:val="0Maintext"/>
        <w:spacing w:after="120" w:afterAutospacing="0" w:line="240" w:lineRule="auto"/>
        <w:ind w:firstLine="0"/>
        <w:rPr>
          <w:lang w:val="en-US" w:eastAsia="zh-CN"/>
        </w:rPr>
      </w:pPr>
      <w:r>
        <w:rPr>
          <w:lang w:val="en-US" w:eastAsia="zh-CN"/>
        </w:rPr>
        <w:t>Currently, there are two BM frameworks: Rel-17 unified TCI framework and Rel-15/Rel-18 BM framework. The Rel-17 unified TCI framework supports beam indication with lower overhead and latency, and supports inter-cell BM. The Rel-15/Rel-16 BM framework supports per channel/resource beam indication, which can provide better robustness. In addition, the Rel-15/Rel-16 BM framework is widely used in current deployment. For AI based BM, the study should be based on both Rel-17 unified TCI framework and Rel-15/Rel-16 BM framework.</w:t>
      </w:r>
    </w:p>
    <w:p w:rsidR="00E20EC1" w:rsidRDefault="00E20EC1" w:rsidP="00E20EC1">
      <w:pPr>
        <w:pStyle w:val="0Maintext"/>
        <w:spacing w:after="120" w:afterAutospacing="0" w:line="240" w:lineRule="auto"/>
        <w:ind w:firstLine="0"/>
        <w:rPr>
          <w:b/>
          <w:i/>
          <w:lang w:val="en-US" w:eastAsia="zh-CN"/>
        </w:rPr>
      </w:pPr>
      <w:r w:rsidRPr="00E20EC1">
        <w:rPr>
          <w:b/>
          <w:i/>
          <w:lang w:val="en-US" w:eastAsia="zh-CN"/>
        </w:rPr>
        <w:t xml:space="preserve">Proposal </w:t>
      </w:r>
      <w:r w:rsidR="000F5E0E">
        <w:rPr>
          <w:b/>
          <w:i/>
          <w:lang w:val="en-US" w:eastAsia="zh-CN"/>
        </w:rPr>
        <w:t>1</w:t>
      </w:r>
      <w:r w:rsidR="006C4C14">
        <w:rPr>
          <w:b/>
          <w:i/>
          <w:lang w:val="en-US" w:eastAsia="zh-CN"/>
        </w:rPr>
        <w:t>4</w:t>
      </w:r>
      <w:r w:rsidRPr="00E20EC1">
        <w:rPr>
          <w:b/>
          <w:i/>
          <w:lang w:val="en-US" w:eastAsia="zh-CN"/>
        </w:rPr>
        <w:t>: For AI</w:t>
      </w:r>
      <w:r w:rsidR="003E6EC6">
        <w:rPr>
          <w:b/>
          <w:i/>
          <w:lang w:val="en-US" w:eastAsia="zh-CN"/>
        </w:rPr>
        <w:t>/ML</w:t>
      </w:r>
      <w:r w:rsidRPr="00E20EC1">
        <w:rPr>
          <w:b/>
          <w:i/>
          <w:lang w:val="en-US" w:eastAsia="zh-CN"/>
        </w:rPr>
        <w:t xml:space="preserve"> based BM, the study should be based on both Rel-17 unified TCI framework and Rel-15/Rel-16 BM framework.</w:t>
      </w:r>
    </w:p>
    <w:p w:rsidR="003E6EC6" w:rsidRDefault="003E6EC6" w:rsidP="00E20EC1">
      <w:pPr>
        <w:pStyle w:val="0Maintext"/>
        <w:spacing w:after="120" w:afterAutospacing="0" w:line="240" w:lineRule="auto"/>
        <w:ind w:firstLine="0"/>
        <w:rPr>
          <w:lang w:val="en-US" w:eastAsia="zh-CN"/>
        </w:rPr>
      </w:pPr>
      <w:r>
        <w:rPr>
          <w:lang w:val="en-US" w:eastAsia="zh-CN"/>
        </w:rPr>
        <w:t>In addition, currently the agreed EVM for BM is only based on FR2-1 band, i.e. 30GHz. It is unreasonable to preclude the AI/ML based BM enhancement for FR1 and FR2-2. In FR1, currently beam report and beam indication are mandatory features. In FR2-2, the gNB and UE may maintain more beams. Thus the beam management procedure could be much more complicated than FR 2-1. Therefore, the AI/ML based time/spatial domain beam prediction should be applicable for both FR1 and FR2.</w:t>
      </w:r>
    </w:p>
    <w:p w:rsidR="003E6EC6" w:rsidRPr="003E6EC6" w:rsidRDefault="003E6EC6" w:rsidP="00E20EC1">
      <w:pPr>
        <w:pStyle w:val="0Maintext"/>
        <w:spacing w:after="120" w:afterAutospacing="0" w:line="240" w:lineRule="auto"/>
        <w:ind w:firstLine="0"/>
        <w:rPr>
          <w:b/>
          <w:i/>
          <w:lang w:val="en-US" w:eastAsia="zh-CN"/>
        </w:rPr>
      </w:pPr>
      <w:r w:rsidRPr="003E6EC6">
        <w:rPr>
          <w:b/>
          <w:i/>
          <w:lang w:val="en-US" w:eastAsia="zh-CN"/>
        </w:rPr>
        <w:t xml:space="preserve">Proposal </w:t>
      </w:r>
      <w:r w:rsidR="000F5E0E">
        <w:rPr>
          <w:b/>
          <w:i/>
          <w:lang w:val="en-US" w:eastAsia="zh-CN"/>
        </w:rPr>
        <w:t>1</w:t>
      </w:r>
      <w:r w:rsidR="006C4C14">
        <w:rPr>
          <w:b/>
          <w:i/>
          <w:lang w:val="en-US" w:eastAsia="zh-CN"/>
        </w:rPr>
        <w:t>5</w:t>
      </w:r>
      <w:r w:rsidRPr="003E6EC6">
        <w:rPr>
          <w:b/>
          <w:i/>
          <w:lang w:val="en-US" w:eastAsia="zh-CN"/>
        </w:rPr>
        <w:t>: The study of AI/ML based BM should consider both FR1 and FR2.</w:t>
      </w:r>
    </w:p>
    <w:p w:rsidR="003E6EC6" w:rsidRDefault="000F5E0E" w:rsidP="000F5E0E">
      <w:pPr>
        <w:pStyle w:val="Heading2"/>
      </w:pPr>
      <w:r>
        <w:t>Additional spec impact on AI/ML in the gNB side</w:t>
      </w:r>
    </w:p>
    <w:p w:rsidR="000F5E0E" w:rsidRDefault="000F5E0E" w:rsidP="00E20EC1">
      <w:pPr>
        <w:pStyle w:val="0Maintext"/>
        <w:spacing w:after="120" w:afterAutospacing="0" w:line="240" w:lineRule="auto"/>
        <w:ind w:firstLine="0"/>
        <w:rPr>
          <w:lang w:val="en-US" w:eastAsia="zh-CN"/>
        </w:rPr>
      </w:pPr>
      <w:r>
        <w:rPr>
          <w:lang w:val="en-US" w:eastAsia="zh-CN"/>
        </w:rPr>
        <w:t xml:space="preserve">For AI/ML in the gNB side, the UE can report the beam quality for some beams, but there could be some measurement and quantization error. Currently the maximum measurement error for L1-RSRP is defined as 9.5 dB in 38.133. With regard to the quantization error, there could be up to 11 dB measurement and quantization error for the L1-RSRP. Table </w:t>
      </w:r>
      <w:r w:rsidR="006C4C14">
        <w:rPr>
          <w:lang w:val="en-US" w:eastAsia="zh-CN"/>
        </w:rPr>
        <w:t>2</w:t>
      </w:r>
      <w:r>
        <w:rPr>
          <w:lang w:val="en-US" w:eastAsia="zh-CN"/>
        </w:rPr>
        <w:t xml:space="preserve"> and Table </w:t>
      </w:r>
      <w:r w:rsidR="006C4C14">
        <w:rPr>
          <w:lang w:val="en-US" w:eastAsia="zh-CN"/>
        </w:rPr>
        <w:t>3</w:t>
      </w:r>
      <w:r>
        <w:rPr>
          <w:lang w:val="en-US" w:eastAsia="zh-CN"/>
        </w:rPr>
        <w:t xml:space="preserve"> illustrates the performance for beam prediction with perfect L1-RSRP and L1-RSRP with measurement error. It can be observed that there could be significant performance degradation with measurement and quantization error.</w:t>
      </w:r>
    </w:p>
    <w:p w:rsidR="000F5E0E" w:rsidRPr="00581964" w:rsidRDefault="000F5E0E" w:rsidP="000F5E0E">
      <w:pPr>
        <w:jc w:val="center"/>
        <w:rPr>
          <w:b/>
          <w:bCs/>
          <w:sz w:val="20"/>
          <w:szCs w:val="20"/>
        </w:rPr>
      </w:pPr>
      <w:r w:rsidRPr="00581964">
        <w:rPr>
          <w:b/>
          <w:bCs/>
          <w:sz w:val="20"/>
          <w:szCs w:val="20"/>
        </w:rPr>
        <w:t xml:space="preserve">Table </w:t>
      </w:r>
      <w:r w:rsidR="006C4C14">
        <w:rPr>
          <w:b/>
          <w:bCs/>
          <w:sz w:val="20"/>
          <w:szCs w:val="20"/>
        </w:rPr>
        <w:t>2</w:t>
      </w:r>
      <w:r w:rsidRPr="00581964">
        <w:rPr>
          <w:b/>
          <w:bCs/>
          <w:sz w:val="20"/>
          <w:szCs w:val="20"/>
        </w:rPr>
        <w:t>: Beam prediction accuracy from 4 measured beams with 1 dB margin</w:t>
      </w:r>
    </w:p>
    <w:tbl>
      <w:tblPr>
        <w:tblW w:w="7083" w:type="dxa"/>
        <w:jc w:val="center"/>
        <w:tblLook w:val="04A0" w:firstRow="1" w:lastRow="0" w:firstColumn="1" w:lastColumn="0" w:noHBand="0" w:noVBand="1"/>
      </w:tblPr>
      <w:tblGrid>
        <w:gridCol w:w="1600"/>
        <w:gridCol w:w="1240"/>
        <w:gridCol w:w="2117"/>
        <w:gridCol w:w="2126"/>
      </w:tblGrid>
      <w:tr w:rsidR="00CB6446" w:rsidRPr="00581964" w:rsidTr="004223F4">
        <w:trPr>
          <w:trHeight w:val="300"/>
          <w:jc w:val="center"/>
        </w:trPr>
        <w:tc>
          <w:tcPr>
            <w:tcW w:w="16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6446" w:rsidRPr="00581964" w:rsidRDefault="00CB6446" w:rsidP="004223F4">
            <w:pPr>
              <w:jc w:val="center"/>
              <w:rPr>
                <w:color w:val="000000"/>
                <w:sz w:val="20"/>
                <w:szCs w:val="20"/>
              </w:rPr>
            </w:pPr>
            <w:r w:rsidRPr="00581964">
              <w:rPr>
                <w:color w:val="000000"/>
                <w:sz w:val="20"/>
                <w:szCs w:val="20"/>
              </w:rPr>
              <w:t>Predicted beam</w:t>
            </w:r>
          </w:p>
        </w:tc>
        <w:tc>
          <w:tcPr>
            <w:tcW w:w="1240" w:type="dxa"/>
            <w:tcBorders>
              <w:top w:val="single" w:sz="4" w:space="0" w:color="auto"/>
              <w:left w:val="nil"/>
              <w:bottom w:val="single" w:sz="4" w:space="0" w:color="auto"/>
              <w:right w:val="single" w:sz="4" w:space="0" w:color="auto"/>
            </w:tcBorders>
            <w:shd w:val="clear" w:color="auto" w:fill="auto"/>
            <w:noWrap/>
            <w:vAlign w:val="bottom"/>
            <w:hideMark/>
          </w:tcPr>
          <w:p w:rsidR="00CB6446" w:rsidRPr="00581964" w:rsidRDefault="00CB6446" w:rsidP="004223F4">
            <w:pPr>
              <w:jc w:val="center"/>
              <w:rPr>
                <w:color w:val="000000"/>
                <w:sz w:val="20"/>
                <w:szCs w:val="20"/>
              </w:rPr>
            </w:pPr>
            <w:r>
              <w:rPr>
                <w:color w:val="000000"/>
                <w:sz w:val="20"/>
                <w:szCs w:val="20"/>
              </w:rPr>
              <w:t>Perfect L1-RSRP</w:t>
            </w:r>
          </w:p>
        </w:tc>
        <w:tc>
          <w:tcPr>
            <w:tcW w:w="2117" w:type="dxa"/>
            <w:tcBorders>
              <w:top w:val="single" w:sz="4" w:space="0" w:color="auto"/>
              <w:left w:val="nil"/>
              <w:bottom w:val="single" w:sz="4" w:space="0" w:color="auto"/>
              <w:right w:val="single" w:sz="4" w:space="0" w:color="auto"/>
            </w:tcBorders>
            <w:shd w:val="clear" w:color="auto" w:fill="auto"/>
            <w:noWrap/>
            <w:vAlign w:val="bottom"/>
            <w:hideMark/>
          </w:tcPr>
          <w:p w:rsidR="00CB6446" w:rsidRPr="00581964" w:rsidRDefault="00CB6446" w:rsidP="004223F4">
            <w:pPr>
              <w:jc w:val="center"/>
              <w:rPr>
                <w:color w:val="000000"/>
                <w:sz w:val="20"/>
                <w:szCs w:val="20"/>
              </w:rPr>
            </w:pPr>
            <w:r>
              <w:rPr>
                <w:color w:val="000000"/>
                <w:sz w:val="20"/>
                <w:szCs w:val="20"/>
              </w:rPr>
              <w:t>L1-RSRP with up to 5dB measurement error</w:t>
            </w:r>
          </w:p>
        </w:tc>
        <w:tc>
          <w:tcPr>
            <w:tcW w:w="2126" w:type="dxa"/>
            <w:tcBorders>
              <w:top w:val="single" w:sz="4" w:space="0" w:color="auto"/>
              <w:left w:val="nil"/>
              <w:bottom w:val="single" w:sz="4" w:space="0" w:color="auto"/>
              <w:right w:val="single" w:sz="4" w:space="0" w:color="auto"/>
            </w:tcBorders>
            <w:shd w:val="clear" w:color="auto" w:fill="auto"/>
            <w:noWrap/>
            <w:vAlign w:val="bottom"/>
            <w:hideMark/>
          </w:tcPr>
          <w:p w:rsidR="00CB6446" w:rsidRPr="00581964" w:rsidRDefault="00CB6446" w:rsidP="004223F4">
            <w:pPr>
              <w:jc w:val="center"/>
              <w:rPr>
                <w:color w:val="000000"/>
                <w:sz w:val="20"/>
                <w:szCs w:val="20"/>
              </w:rPr>
            </w:pPr>
            <w:r>
              <w:rPr>
                <w:color w:val="000000"/>
                <w:sz w:val="20"/>
                <w:szCs w:val="20"/>
              </w:rPr>
              <w:t>L1-RSRP with up to 10 dB measurement error</w:t>
            </w:r>
          </w:p>
        </w:tc>
      </w:tr>
      <w:tr w:rsidR="00CB6446" w:rsidRPr="00581964" w:rsidTr="004223F4">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hideMark/>
          </w:tcPr>
          <w:p w:rsidR="00CB6446" w:rsidRPr="00581964" w:rsidRDefault="00CB6446" w:rsidP="004223F4">
            <w:pPr>
              <w:jc w:val="center"/>
              <w:rPr>
                <w:color w:val="000000"/>
                <w:sz w:val="20"/>
                <w:szCs w:val="20"/>
              </w:rPr>
            </w:pPr>
            <w:r w:rsidRPr="00581964">
              <w:rPr>
                <w:color w:val="000000"/>
                <w:sz w:val="20"/>
                <w:szCs w:val="20"/>
              </w:rPr>
              <w:t>Top-1</w:t>
            </w:r>
          </w:p>
        </w:tc>
        <w:tc>
          <w:tcPr>
            <w:tcW w:w="1240" w:type="dxa"/>
            <w:tcBorders>
              <w:top w:val="nil"/>
              <w:left w:val="nil"/>
              <w:bottom w:val="single" w:sz="4" w:space="0" w:color="auto"/>
              <w:right w:val="single" w:sz="4" w:space="0" w:color="auto"/>
            </w:tcBorders>
            <w:shd w:val="clear" w:color="auto" w:fill="auto"/>
            <w:noWrap/>
            <w:vAlign w:val="bottom"/>
            <w:hideMark/>
          </w:tcPr>
          <w:p w:rsidR="00CB6446" w:rsidRPr="00581964" w:rsidRDefault="00CB6446" w:rsidP="004223F4">
            <w:pPr>
              <w:jc w:val="center"/>
              <w:rPr>
                <w:color w:val="000000"/>
                <w:sz w:val="20"/>
                <w:szCs w:val="20"/>
              </w:rPr>
            </w:pPr>
            <w:r w:rsidRPr="00581964">
              <w:rPr>
                <w:color w:val="000000"/>
                <w:sz w:val="20"/>
                <w:szCs w:val="20"/>
              </w:rPr>
              <w:t>47.98%</w:t>
            </w:r>
          </w:p>
        </w:tc>
        <w:tc>
          <w:tcPr>
            <w:tcW w:w="2117" w:type="dxa"/>
            <w:tcBorders>
              <w:top w:val="nil"/>
              <w:left w:val="nil"/>
              <w:bottom w:val="single" w:sz="4" w:space="0" w:color="auto"/>
              <w:right w:val="single" w:sz="4" w:space="0" w:color="auto"/>
            </w:tcBorders>
            <w:shd w:val="clear" w:color="auto" w:fill="auto"/>
            <w:noWrap/>
            <w:vAlign w:val="bottom"/>
            <w:hideMark/>
          </w:tcPr>
          <w:p w:rsidR="00CB6446" w:rsidRPr="00581964" w:rsidRDefault="00CB6446" w:rsidP="004223F4">
            <w:pPr>
              <w:jc w:val="center"/>
              <w:rPr>
                <w:color w:val="000000"/>
                <w:sz w:val="20"/>
                <w:szCs w:val="20"/>
              </w:rPr>
            </w:pPr>
            <w:r>
              <w:rPr>
                <w:color w:val="000000"/>
                <w:sz w:val="20"/>
                <w:szCs w:val="20"/>
              </w:rPr>
              <w:t>30</w:t>
            </w:r>
            <w:r w:rsidRPr="00581964">
              <w:rPr>
                <w:color w:val="000000"/>
                <w:sz w:val="20"/>
                <w:szCs w:val="20"/>
              </w:rPr>
              <w:t>.</w:t>
            </w:r>
            <w:r>
              <w:rPr>
                <w:color w:val="000000"/>
                <w:sz w:val="20"/>
                <w:szCs w:val="20"/>
              </w:rPr>
              <w:t>2</w:t>
            </w:r>
            <w:r w:rsidRPr="00581964">
              <w:rPr>
                <w:color w:val="000000"/>
                <w:sz w:val="20"/>
                <w:szCs w:val="20"/>
              </w:rPr>
              <w:t>8%</w:t>
            </w:r>
          </w:p>
        </w:tc>
        <w:tc>
          <w:tcPr>
            <w:tcW w:w="2126" w:type="dxa"/>
            <w:tcBorders>
              <w:top w:val="nil"/>
              <w:left w:val="nil"/>
              <w:bottom w:val="single" w:sz="4" w:space="0" w:color="auto"/>
              <w:right w:val="single" w:sz="4" w:space="0" w:color="auto"/>
            </w:tcBorders>
            <w:shd w:val="clear" w:color="auto" w:fill="auto"/>
            <w:noWrap/>
            <w:vAlign w:val="bottom"/>
            <w:hideMark/>
          </w:tcPr>
          <w:p w:rsidR="00CB6446" w:rsidRPr="00581964" w:rsidRDefault="00CB6446" w:rsidP="004223F4">
            <w:pPr>
              <w:jc w:val="center"/>
              <w:rPr>
                <w:color w:val="000000"/>
                <w:sz w:val="20"/>
                <w:szCs w:val="20"/>
              </w:rPr>
            </w:pPr>
            <w:r>
              <w:rPr>
                <w:color w:val="000000"/>
                <w:sz w:val="20"/>
                <w:szCs w:val="20"/>
              </w:rPr>
              <w:t>19.82</w:t>
            </w:r>
            <w:r w:rsidRPr="00581964">
              <w:rPr>
                <w:color w:val="000000"/>
                <w:sz w:val="20"/>
                <w:szCs w:val="20"/>
              </w:rPr>
              <w:t>%</w:t>
            </w:r>
          </w:p>
        </w:tc>
      </w:tr>
      <w:tr w:rsidR="00CB6446" w:rsidRPr="00581964" w:rsidTr="004223F4">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hideMark/>
          </w:tcPr>
          <w:p w:rsidR="00CB6446" w:rsidRPr="00581964" w:rsidRDefault="00CB6446" w:rsidP="004223F4">
            <w:pPr>
              <w:jc w:val="center"/>
              <w:rPr>
                <w:color w:val="000000"/>
                <w:sz w:val="20"/>
                <w:szCs w:val="20"/>
              </w:rPr>
            </w:pPr>
            <w:r w:rsidRPr="00581964">
              <w:rPr>
                <w:color w:val="000000"/>
                <w:sz w:val="20"/>
                <w:szCs w:val="20"/>
              </w:rPr>
              <w:t>Top-2</w:t>
            </w:r>
          </w:p>
        </w:tc>
        <w:tc>
          <w:tcPr>
            <w:tcW w:w="1240" w:type="dxa"/>
            <w:tcBorders>
              <w:top w:val="nil"/>
              <w:left w:val="nil"/>
              <w:bottom w:val="single" w:sz="4" w:space="0" w:color="auto"/>
              <w:right w:val="single" w:sz="4" w:space="0" w:color="auto"/>
            </w:tcBorders>
            <w:shd w:val="clear" w:color="auto" w:fill="auto"/>
            <w:noWrap/>
            <w:vAlign w:val="bottom"/>
            <w:hideMark/>
          </w:tcPr>
          <w:p w:rsidR="00CB6446" w:rsidRPr="00581964" w:rsidRDefault="00CB6446" w:rsidP="004223F4">
            <w:pPr>
              <w:jc w:val="center"/>
              <w:rPr>
                <w:color w:val="000000"/>
                <w:sz w:val="20"/>
                <w:szCs w:val="20"/>
              </w:rPr>
            </w:pPr>
            <w:r w:rsidRPr="00581964">
              <w:rPr>
                <w:color w:val="000000"/>
                <w:sz w:val="20"/>
                <w:szCs w:val="20"/>
              </w:rPr>
              <w:t>65.49%</w:t>
            </w:r>
          </w:p>
        </w:tc>
        <w:tc>
          <w:tcPr>
            <w:tcW w:w="2117" w:type="dxa"/>
            <w:tcBorders>
              <w:top w:val="nil"/>
              <w:left w:val="nil"/>
              <w:bottom w:val="single" w:sz="4" w:space="0" w:color="auto"/>
              <w:right w:val="single" w:sz="4" w:space="0" w:color="auto"/>
            </w:tcBorders>
            <w:shd w:val="clear" w:color="auto" w:fill="auto"/>
            <w:noWrap/>
            <w:vAlign w:val="bottom"/>
            <w:hideMark/>
          </w:tcPr>
          <w:p w:rsidR="00CB6446" w:rsidRPr="00581964" w:rsidRDefault="00CB6446" w:rsidP="004223F4">
            <w:pPr>
              <w:jc w:val="center"/>
              <w:rPr>
                <w:color w:val="000000"/>
                <w:sz w:val="20"/>
                <w:szCs w:val="20"/>
              </w:rPr>
            </w:pPr>
            <w:r>
              <w:rPr>
                <w:color w:val="000000"/>
                <w:sz w:val="20"/>
                <w:szCs w:val="20"/>
              </w:rPr>
              <w:t>46</w:t>
            </w:r>
            <w:r w:rsidRPr="00581964">
              <w:rPr>
                <w:color w:val="000000"/>
                <w:sz w:val="20"/>
                <w:szCs w:val="20"/>
              </w:rPr>
              <w:t>.9</w:t>
            </w:r>
            <w:r>
              <w:rPr>
                <w:color w:val="000000"/>
                <w:sz w:val="20"/>
                <w:szCs w:val="20"/>
              </w:rPr>
              <w:t>2</w:t>
            </w:r>
            <w:r w:rsidRPr="00581964">
              <w:rPr>
                <w:color w:val="000000"/>
                <w:sz w:val="20"/>
                <w:szCs w:val="20"/>
              </w:rPr>
              <w:t>%</w:t>
            </w:r>
          </w:p>
        </w:tc>
        <w:tc>
          <w:tcPr>
            <w:tcW w:w="2126" w:type="dxa"/>
            <w:tcBorders>
              <w:top w:val="nil"/>
              <w:left w:val="nil"/>
              <w:bottom w:val="single" w:sz="4" w:space="0" w:color="auto"/>
              <w:right w:val="single" w:sz="4" w:space="0" w:color="auto"/>
            </w:tcBorders>
            <w:shd w:val="clear" w:color="auto" w:fill="auto"/>
            <w:noWrap/>
            <w:vAlign w:val="bottom"/>
            <w:hideMark/>
          </w:tcPr>
          <w:p w:rsidR="00CB6446" w:rsidRPr="00581964" w:rsidRDefault="00CB6446" w:rsidP="004223F4">
            <w:pPr>
              <w:jc w:val="center"/>
              <w:rPr>
                <w:color w:val="000000"/>
                <w:sz w:val="20"/>
                <w:szCs w:val="20"/>
              </w:rPr>
            </w:pPr>
            <w:r>
              <w:rPr>
                <w:color w:val="000000"/>
                <w:sz w:val="20"/>
                <w:szCs w:val="20"/>
              </w:rPr>
              <w:t>32.12</w:t>
            </w:r>
            <w:r w:rsidRPr="00581964">
              <w:rPr>
                <w:color w:val="000000"/>
                <w:sz w:val="20"/>
                <w:szCs w:val="20"/>
              </w:rPr>
              <w:t>%</w:t>
            </w:r>
          </w:p>
        </w:tc>
      </w:tr>
      <w:tr w:rsidR="00CB6446" w:rsidRPr="00581964" w:rsidTr="004223F4">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hideMark/>
          </w:tcPr>
          <w:p w:rsidR="00CB6446" w:rsidRPr="00581964" w:rsidRDefault="00CB6446" w:rsidP="004223F4">
            <w:pPr>
              <w:jc w:val="center"/>
              <w:rPr>
                <w:color w:val="000000"/>
                <w:sz w:val="20"/>
                <w:szCs w:val="20"/>
              </w:rPr>
            </w:pPr>
            <w:r w:rsidRPr="00581964">
              <w:rPr>
                <w:color w:val="000000"/>
                <w:sz w:val="20"/>
                <w:szCs w:val="20"/>
              </w:rPr>
              <w:t>Top-</w:t>
            </w:r>
            <w:r>
              <w:rPr>
                <w:color w:val="000000"/>
                <w:sz w:val="20"/>
                <w:szCs w:val="20"/>
              </w:rPr>
              <w:t>4</w:t>
            </w:r>
          </w:p>
        </w:tc>
        <w:tc>
          <w:tcPr>
            <w:tcW w:w="1240" w:type="dxa"/>
            <w:tcBorders>
              <w:top w:val="nil"/>
              <w:left w:val="nil"/>
              <w:bottom w:val="single" w:sz="4" w:space="0" w:color="auto"/>
              <w:right w:val="single" w:sz="4" w:space="0" w:color="auto"/>
            </w:tcBorders>
            <w:shd w:val="clear" w:color="auto" w:fill="auto"/>
            <w:noWrap/>
            <w:vAlign w:val="bottom"/>
            <w:hideMark/>
          </w:tcPr>
          <w:p w:rsidR="00CB6446" w:rsidRPr="00581964" w:rsidRDefault="00CB6446" w:rsidP="004223F4">
            <w:pPr>
              <w:jc w:val="center"/>
              <w:rPr>
                <w:color w:val="000000"/>
                <w:sz w:val="20"/>
                <w:szCs w:val="20"/>
              </w:rPr>
            </w:pPr>
            <w:r w:rsidRPr="00581964">
              <w:rPr>
                <w:color w:val="000000"/>
                <w:sz w:val="20"/>
                <w:szCs w:val="20"/>
              </w:rPr>
              <w:t>82.09%</w:t>
            </w:r>
          </w:p>
        </w:tc>
        <w:tc>
          <w:tcPr>
            <w:tcW w:w="2117" w:type="dxa"/>
            <w:tcBorders>
              <w:top w:val="nil"/>
              <w:left w:val="nil"/>
              <w:bottom w:val="single" w:sz="4" w:space="0" w:color="auto"/>
              <w:right w:val="single" w:sz="4" w:space="0" w:color="auto"/>
            </w:tcBorders>
            <w:shd w:val="clear" w:color="auto" w:fill="auto"/>
            <w:noWrap/>
            <w:vAlign w:val="bottom"/>
            <w:hideMark/>
          </w:tcPr>
          <w:p w:rsidR="00CB6446" w:rsidRPr="00581964" w:rsidRDefault="00CB6446" w:rsidP="004223F4">
            <w:pPr>
              <w:jc w:val="center"/>
              <w:rPr>
                <w:color w:val="000000"/>
                <w:sz w:val="20"/>
                <w:szCs w:val="20"/>
              </w:rPr>
            </w:pPr>
            <w:r>
              <w:rPr>
                <w:color w:val="000000"/>
                <w:sz w:val="20"/>
                <w:szCs w:val="20"/>
              </w:rPr>
              <w:t>65</w:t>
            </w:r>
            <w:r w:rsidRPr="00581964">
              <w:rPr>
                <w:color w:val="000000"/>
                <w:sz w:val="20"/>
                <w:szCs w:val="20"/>
              </w:rPr>
              <w:t>.</w:t>
            </w:r>
            <w:r>
              <w:rPr>
                <w:color w:val="000000"/>
                <w:sz w:val="20"/>
                <w:szCs w:val="20"/>
              </w:rPr>
              <w:t>58</w:t>
            </w:r>
            <w:r w:rsidRPr="00581964">
              <w:rPr>
                <w:color w:val="000000"/>
                <w:sz w:val="20"/>
                <w:szCs w:val="20"/>
              </w:rPr>
              <w:t>%</w:t>
            </w:r>
          </w:p>
        </w:tc>
        <w:tc>
          <w:tcPr>
            <w:tcW w:w="2126" w:type="dxa"/>
            <w:tcBorders>
              <w:top w:val="nil"/>
              <w:left w:val="nil"/>
              <w:bottom w:val="single" w:sz="4" w:space="0" w:color="auto"/>
              <w:right w:val="single" w:sz="4" w:space="0" w:color="auto"/>
            </w:tcBorders>
            <w:shd w:val="clear" w:color="auto" w:fill="auto"/>
            <w:noWrap/>
            <w:vAlign w:val="bottom"/>
            <w:hideMark/>
          </w:tcPr>
          <w:p w:rsidR="00CB6446" w:rsidRPr="00581964" w:rsidRDefault="00CB6446" w:rsidP="004223F4">
            <w:pPr>
              <w:jc w:val="center"/>
              <w:rPr>
                <w:color w:val="000000"/>
                <w:sz w:val="20"/>
                <w:szCs w:val="20"/>
              </w:rPr>
            </w:pPr>
            <w:r>
              <w:rPr>
                <w:color w:val="000000"/>
                <w:sz w:val="20"/>
                <w:szCs w:val="20"/>
              </w:rPr>
              <w:t>49.01</w:t>
            </w:r>
            <w:r w:rsidRPr="00581964">
              <w:rPr>
                <w:color w:val="000000"/>
                <w:sz w:val="20"/>
                <w:szCs w:val="20"/>
              </w:rPr>
              <w:t>%</w:t>
            </w:r>
          </w:p>
        </w:tc>
      </w:tr>
      <w:tr w:rsidR="00CB6446" w:rsidRPr="00581964" w:rsidTr="004223F4">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hideMark/>
          </w:tcPr>
          <w:p w:rsidR="00CB6446" w:rsidRPr="00581964" w:rsidRDefault="00CB6446" w:rsidP="004223F4">
            <w:pPr>
              <w:jc w:val="center"/>
              <w:rPr>
                <w:color w:val="000000"/>
                <w:sz w:val="20"/>
                <w:szCs w:val="20"/>
              </w:rPr>
            </w:pPr>
            <w:r w:rsidRPr="00581964">
              <w:rPr>
                <w:color w:val="000000"/>
                <w:sz w:val="20"/>
                <w:szCs w:val="20"/>
              </w:rPr>
              <w:t>Top-</w:t>
            </w:r>
            <w:r>
              <w:rPr>
                <w:color w:val="000000"/>
                <w:sz w:val="20"/>
                <w:szCs w:val="20"/>
              </w:rPr>
              <w:t>8</w:t>
            </w:r>
          </w:p>
        </w:tc>
        <w:tc>
          <w:tcPr>
            <w:tcW w:w="1240" w:type="dxa"/>
            <w:tcBorders>
              <w:top w:val="nil"/>
              <w:left w:val="nil"/>
              <w:bottom w:val="single" w:sz="4" w:space="0" w:color="auto"/>
              <w:right w:val="single" w:sz="4" w:space="0" w:color="auto"/>
            </w:tcBorders>
            <w:shd w:val="clear" w:color="auto" w:fill="auto"/>
            <w:noWrap/>
            <w:vAlign w:val="bottom"/>
            <w:hideMark/>
          </w:tcPr>
          <w:p w:rsidR="00CB6446" w:rsidRPr="00581964" w:rsidRDefault="00CB6446" w:rsidP="004223F4">
            <w:pPr>
              <w:jc w:val="center"/>
              <w:rPr>
                <w:color w:val="000000"/>
                <w:sz w:val="20"/>
                <w:szCs w:val="20"/>
              </w:rPr>
            </w:pPr>
            <w:r w:rsidRPr="00581964">
              <w:rPr>
                <w:color w:val="000000"/>
                <w:sz w:val="20"/>
                <w:szCs w:val="20"/>
              </w:rPr>
              <w:t>93.62%</w:t>
            </w:r>
          </w:p>
        </w:tc>
        <w:tc>
          <w:tcPr>
            <w:tcW w:w="2117" w:type="dxa"/>
            <w:tcBorders>
              <w:top w:val="nil"/>
              <w:left w:val="nil"/>
              <w:bottom w:val="single" w:sz="4" w:space="0" w:color="auto"/>
              <w:right w:val="single" w:sz="4" w:space="0" w:color="auto"/>
            </w:tcBorders>
            <w:shd w:val="clear" w:color="auto" w:fill="auto"/>
            <w:noWrap/>
            <w:vAlign w:val="bottom"/>
            <w:hideMark/>
          </w:tcPr>
          <w:p w:rsidR="00CB6446" w:rsidRPr="00581964" w:rsidRDefault="00CB6446" w:rsidP="004223F4">
            <w:pPr>
              <w:jc w:val="center"/>
              <w:rPr>
                <w:color w:val="000000"/>
                <w:sz w:val="20"/>
                <w:szCs w:val="20"/>
              </w:rPr>
            </w:pPr>
            <w:r>
              <w:rPr>
                <w:color w:val="000000"/>
                <w:sz w:val="20"/>
                <w:szCs w:val="20"/>
              </w:rPr>
              <w:t>84</w:t>
            </w:r>
            <w:r w:rsidRPr="00581964">
              <w:rPr>
                <w:color w:val="000000"/>
                <w:sz w:val="20"/>
                <w:szCs w:val="20"/>
              </w:rPr>
              <w:t>.</w:t>
            </w:r>
            <w:r>
              <w:rPr>
                <w:color w:val="000000"/>
                <w:sz w:val="20"/>
                <w:szCs w:val="20"/>
              </w:rPr>
              <w:t>82</w:t>
            </w:r>
            <w:r w:rsidRPr="00581964">
              <w:rPr>
                <w:color w:val="000000"/>
                <w:sz w:val="20"/>
                <w:szCs w:val="20"/>
              </w:rPr>
              <w:t>%</w:t>
            </w:r>
          </w:p>
        </w:tc>
        <w:tc>
          <w:tcPr>
            <w:tcW w:w="2126" w:type="dxa"/>
            <w:tcBorders>
              <w:top w:val="nil"/>
              <w:left w:val="nil"/>
              <w:bottom w:val="single" w:sz="4" w:space="0" w:color="auto"/>
              <w:right w:val="single" w:sz="4" w:space="0" w:color="auto"/>
            </w:tcBorders>
            <w:shd w:val="clear" w:color="auto" w:fill="auto"/>
            <w:noWrap/>
            <w:vAlign w:val="bottom"/>
            <w:hideMark/>
          </w:tcPr>
          <w:p w:rsidR="00CB6446" w:rsidRPr="00581964" w:rsidRDefault="00CB6446" w:rsidP="004223F4">
            <w:pPr>
              <w:jc w:val="center"/>
              <w:rPr>
                <w:color w:val="000000"/>
                <w:sz w:val="20"/>
                <w:szCs w:val="20"/>
              </w:rPr>
            </w:pPr>
            <w:r>
              <w:rPr>
                <w:color w:val="000000"/>
                <w:sz w:val="20"/>
                <w:szCs w:val="20"/>
              </w:rPr>
              <w:t>70.76</w:t>
            </w:r>
            <w:r w:rsidRPr="00581964">
              <w:rPr>
                <w:color w:val="000000"/>
                <w:sz w:val="20"/>
                <w:szCs w:val="20"/>
              </w:rPr>
              <w:t>%</w:t>
            </w:r>
          </w:p>
        </w:tc>
      </w:tr>
    </w:tbl>
    <w:p w:rsidR="000F5E0E" w:rsidRPr="00581964" w:rsidRDefault="000F5E0E" w:rsidP="000F5E0E">
      <w:pPr>
        <w:jc w:val="center"/>
        <w:rPr>
          <w:sz w:val="20"/>
          <w:szCs w:val="20"/>
        </w:rPr>
      </w:pPr>
    </w:p>
    <w:p w:rsidR="000F5E0E" w:rsidRPr="00581964" w:rsidRDefault="000F5E0E" w:rsidP="000F5E0E">
      <w:pPr>
        <w:jc w:val="center"/>
        <w:rPr>
          <w:b/>
          <w:bCs/>
          <w:sz w:val="20"/>
          <w:szCs w:val="20"/>
        </w:rPr>
      </w:pPr>
      <w:r w:rsidRPr="00581964">
        <w:rPr>
          <w:b/>
          <w:bCs/>
          <w:sz w:val="20"/>
          <w:szCs w:val="20"/>
        </w:rPr>
        <w:t xml:space="preserve">Table </w:t>
      </w:r>
      <w:r w:rsidR="006C4C14">
        <w:rPr>
          <w:b/>
          <w:bCs/>
          <w:sz w:val="20"/>
          <w:szCs w:val="20"/>
        </w:rPr>
        <w:t>3</w:t>
      </w:r>
      <w:r w:rsidRPr="00581964">
        <w:rPr>
          <w:b/>
          <w:bCs/>
          <w:sz w:val="20"/>
          <w:szCs w:val="20"/>
        </w:rPr>
        <w:t>: Beam prediction accuracy from 4 measured beams with 0 dB margin</w:t>
      </w:r>
    </w:p>
    <w:tbl>
      <w:tblPr>
        <w:tblW w:w="7083" w:type="dxa"/>
        <w:jc w:val="center"/>
        <w:tblLook w:val="04A0" w:firstRow="1" w:lastRow="0" w:firstColumn="1" w:lastColumn="0" w:noHBand="0" w:noVBand="1"/>
      </w:tblPr>
      <w:tblGrid>
        <w:gridCol w:w="1600"/>
        <w:gridCol w:w="1240"/>
        <w:gridCol w:w="2117"/>
        <w:gridCol w:w="2126"/>
      </w:tblGrid>
      <w:tr w:rsidR="000F5E0E" w:rsidRPr="00581964" w:rsidTr="00F1538F">
        <w:trPr>
          <w:trHeight w:val="300"/>
          <w:jc w:val="center"/>
        </w:trPr>
        <w:tc>
          <w:tcPr>
            <w:tcW w:w="16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F5E0E" w:rsidRPr="00581964" w:rsidRDefault="000F5E0E" w:rsidP="00F1538F">
            <w:pPr>
              <w:jc w:val="center"/>
              <w:rPr>
                <w:color w:val="000000"/>
                <w:sz w:val="20"/>
                <w:szCs w:val="20"/>
              </w:rPr>
            </w:pPr>
            <w:r w:rsidRPr="00581964">
              <w:rPr>
                <w:color w:val="000000"/>
                <w:sz w:val="20"/>
                <w:szCs w:val="20"/>
              </w:rPr>
              <w:lastRenderedPageBreak/>
              <w:t>Predicted beam</w:t>
            </w:r>
          </w:p>
        </w:tc>
        <w:tc>
          <w:tcPr>
            <w:tcW w:w="1240" w:type="dxa"/>
            <w:tcBorders>
              <w:top w:val="single" w:sz="4" w:space="0" w:color="auto"/>
              <w:left w:val="nil"/>
              <w:bottom w:val="single" w:sz="4" w:space="0" w:color="auto"/>
              <w:right w:val="single" w:sz="4" w:space="0" w:color="auto"/>
            </w:tcBorders>
            <w:shd w:val="clear" w:color="auto" w:fill="auto"/>
            <w:noWrap/>
            <w:vAlign w:val="bottom"/>
            <w:hideMark/>
          </w:tcPr>
          <w:p w:rsidR="000F5E0E" w:rsidRPr="00581964" w:rsidRDefault="000F5E0E" w:rsidP="00F1538F">
            <w:pPr>
              <w:jc w:val="center"/>
              <w:rPr>
                <w:color w:val="000000"/>
                <w:sz w:val="20"/>
                <w:szCs w:val="20"/>
              </w:rPr>
            </w:pPr>
            <w:r>
              <w:rPr>
                <w:color w:val="000000"/>
                <w:sz w:val="20"/>
                <w:szCs w:val="20"/>
              </w:rPr>
              <w:t>Perfect L1-RSRP</w:t>
            </w:r>
          </w:p>
        </w:tc>
        <w:tc>
          <w:tcPr>
            <w:tcW w:w="2117" w:type="dxa"/>
            <w:tcBorders>
              <w:top w:val="single" w:sz="4" w:space="0" w:color="auto"/>
              <w:left w:val="nil"/>
              <w:bottom w:val="single" w:sz="4" w:space="0" w:color="auto"/>
              <w:right w:val="single" w:sz="4" w:space="0" w:color="auto"/>
            </w:tcBorders>
            <w:shd w:val="clear" w:color="auto" w:fill="auto"/>
            <w:noWrap/>
            <w:vAlign w:val="bottom"/>
            <w:hideMark/>
          </w:tcPr>
          <w:p w:rsidR="000F5E0E" w:rsidRPr="00581964" w:rsidRDefault="000F5E0E" w:rsidP="00F1538F">
            <w:pPr>
              <w:jc w:val="center"/>
              <w:rPr>
                <w:color w:val="000000"/>
                <w:sz w:val="20"/>
                <w:szCs w:val="20"/>
              </w:rPr>
            </w:pPr>
            <w:r>
              <w:rPr>
                <w:color w:val="000000"/>
                <w:sz w:val="20"/>
                <w:szCs w:val="20"/>
              </w:rPr>
              <w:t>L1-RSRP with up to 5dB measurement error</w:t>
            </w:r>
          </w:p>
        </w:tc>
        <w:tc>
          <w:tcPr>
            <w:tcW w:w="2126" w:type="dxa"/>
            <w:tcBorders>
              <w:top w:val="single" w:sz="4" w:space="0" w:color="auto"/>
              <w:left w:val="nil"/>
              <w:bottom w:val="single" w:sz="4" w:space="0" w:color="auto"/>
              <w:right w:val="single" w:sz="4" w:space="0" w:color="auto"/>
            </w:tcBorders>
            <w:shd w:val="clear" w:color="auto" w:fill="auto"/>
            <w:noWrap/>
            <w:vAlign w:val="bottom"/>
            <w:hideMark/>
          </w:tcPr>
          <w:p w:rsidR="000F5E0E" w:rsidRPr="00581964" w:rsidRDefault="000F5E0E" w:rsidP="00F1538F">
            <w:pPr>
              <w:jc w:val="center"/>
              <w:rPr>
                <w:color w:val="000000"/>
                <w:sz w:val="20"/>
                <w:szCs w:val="20"/>
              </w:rPr>
            </w:pPr>
            <w:r>
              <w:rPr>
                <w:color w:val="000000"/>
                <w:sz w:val="20"/>
                <w:szCs w:val="20"/>
              </w:rPr>
              <w:t>L1-RSRP with up to 10 dB measurement error</w:t>
            </w:r>
          </w:p>
        </w:tc>
      </w:tr>
      <w:tr w:rsidR="000F5E0E" w:rsidRPr="00581964" w:rsidTr="00F1538F">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hideMark/>
          </w:tcPr>
          <w:p w:rsidR="000F5E0E" w:rsidRPr="00581964" w:rsidRDefault="000F5E0E" w:rsidP="00F1538F">
            <w:pPr>
              <w:jc w:val="center"/>
              <w:rPr>
                <w:color w:val="000000"/>
                <w:sz w:val="20"/>
                <w:szCs w:val="20"/>
              </w:rPr>
            </w:pPr>
            <w:r w:rsidRPr="00581964">
              <w:rPr>
                <w:color w:val="000000"/>
                <w:sz w:val="20"/>
                <w:szCs w:val="20"/>
              </w:rPr>
              <w:t>Top-1</w:t>
            </w:r>
          </w:p>
        </w:tc>
        <w:tc>
          <w:tcPr>
            <w:tcW w:w="1240" w:type="dxa"/>
            <w:tcBorders>
              <w:top w:val="nil"/>
              <w:left w:val="nil"/>
              <w:bottom w:val="single" w:sz="4" w:space="0" w:color="auto"/>
              <w:right w:val="single" w:sz="4" w:space="0" w:color="auto"/>
            </w:tcBorders>
            <w:shd w:val="clear" w:color="auto" w:fill="auto"/>
            <w:noWrap/>
            <w:vAlign w:val="bottom"/>
            <w:hideMark/>
          </w:tcPr>
          <w:p w:rsidR="000F5E0E" w:rsidRPr="00581964" w:rsidRDefault="000F5E0E" w:rsidP="00F1538F">
            <w:pPr>
              <w:jc w:val="center"/>
              <w:rPr>
                <w:color w:val="000000"/>
                <w:sz w:val="20"/>
                <w:szCs w:val="20"/>
              </w:rPr>
            </w:pPr>
            <w:r w:rsidRPr="00581964">
              <w:rPr>
                <w:color w:val="000000"/>
                <w:sz w:val="20"/>
                <w:szCs w:val="20"/>
              </w:rPr>
              <w:t>33.66%</w:t>
            </w:r>
          </w:p>
        </w:tc>
        <w:tc>
          <w:tcPr>
            <w:tcW w:w="2117" w:type="dxa"/>
            <w:tcBorders>
              <w:top w:val="nil"/>
              <w:left w:val="nil"/>
              <w:bottom w:val="single" w:sz="4" w:space="0" w:color="auto"/>
              <w:right w:val="single" w:sz="4" w:space="0" w:color="auto"/>
            </w:tcBorders>
            <w:shd w:val="clear" w:color="auto" w:fill="auto"/>
            <w:noWrap/>
            <w:vAlign w:val="bottom"/>
            <w:hideMark/>
          </w:tcPr>
          <w:p w:rsidR="000F5E0E" w:rsidRPr="009A5F55" w:rsidRDefault="000F5E0E" w:rsidP="00F1538F">
            <w:pPr>
              <w:jc w:val="center"/>
              <w:rPr>
                <w:color w:val="000000"/>
                <w:sz w:val="20"/>
                <w:szCs w:val="20"/>
              </w:rPr>
            </w:pPr>
            <w:r w:rsidRPr="009A5F55">
              <w:rPr>
                <w:color w:val="000000"/>
                <w:sz w:val="20"/>
                <w:szCs w:val="20"/>
              </w:rPr>
              <w:t>20.04%</w:t>
            </w:r>
          </w:p>
        </w:tc>
        <w:tc>
          <w:tcPr>
            <w:tcW w:w="2126" w:type="dxa"/>
            <w:tcBorders>
              <w:top w:val="nil"/>
              <w:left w:val="nil"/>
              <w:bottom w:val="single" w:sz="4" w:space="0" w:color="auto"/>
              <w:right w:val="single" w:sz="4" w:space="0" w:color="auto"/>
            </w:tcBorders>
            <w:shd w:val="clear" w:color="auto" w:fill="auto"/>
            <w:noWrap/>
            <w:vAlign w:val="bottom"/>
            <w:hideMark/>
          </w:tcPr>
          <w:p w:rsidR="000F5E0E" w:rsidRPr="00581964" w:rsidRDefault="000F5E0E" w:rsidP="00F1538F">
            <w:pPr>
              <w:jc w:val="center"/>
              <w:rPr>
                <w:color w:val="000000"/>
                <w:sz w:val="20"/>
                <w:szCs w:val="20"/>
              </w:rPr>
            </w:pPr>
            <w:r>
              <w:rPr>
                <w:color w:val="000000"/>
                <w:sz w:val="20"/>
                <w:szCs w:val="20"/>
              </w:rPr>
              <w:t>12.35</w:t>
            </w:r>
            <w:r w:rsidRPr="00581964">
              <w:rPr>
                <w:color w:val="000000"/>
                <w:sz w:val="20"/>
                <w:szCs w:val="20"/>
              </w:rPr>
              <w:t>%</w:t>
            </w:r>
          </w:p>
        </w:tc>
      </w:tr>
      <w:tr w:rsidR="000F5E0E" w:rsidRPr="00581964" w:rsidTr="00F1538F">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hideMark/>
          </w:tcPr>
          <w:p w:rsidR="000F5E0E" w:rsidRPr="00581964" w:rsidRDefault="000F5E0E" w:rsidP="00F1538F">
            <w:pPr>
              <w:jc w:val="center"/>
              <w:rPr>
                <w:color w:val="000000"/>
                <w:sz w:val="20"/>
                <w:szCs w:val="20"/>
              </w:rPr>
            </w:pPr>
            <w:r w:rsidRPr="00581964">
              <w:rPr>
                <w:color w:val="000000"/>
                <w:sz w:val="20"/>
                <w:szCs w:val="20"/>
              </w:rPr>
              <w:t>Top-2</w:t>
            </w:r>
          </w:p>
        </w:tc>
        <w:tc>
          <w:tcPr>
            <w:tcW w:w="1240" w:type="dxa"/>
            <w:tcBorders>
              <w:top w:val="nil"/>
              <w:left w:val="nil"/>
              <w:bottom w:val="single" w:sz="4" w:space="0" w:color="auto"/>
              <w:right w:val="single" w:sz="4" w:space="0" w:color="auto"/>
            </w:tcBorders>
            <w:shd w:val="clear" w:color="auto" w:fill="auto"/>
            <w:noWrap/>
            <w:vAlign w:val="bottom"/>
            <w:hideMark/>
          </w:tcPr>
          <w:p w:rsidR="000F5E0E" w:rsidRPr="00581964" w:rsidRDefault="000F5E0E" w:rsidP="00F1538F">
            <w:pPr>
              <w:jc w:val="center"/>
              <w:rPr>
                <w:color w:val="000000"/>
                <w:sz w:val="20"/>
                <w:szCs w:val="20"/>
              </w:rPr>
            </w:pPr>
            <w:r w:rsidRPr="00581964">
              <w:rPr>
                <w:color w:val="000000"/>
                <w:sz w:val="20"/>
                <w:szCs w:val="20"/>
              </w:rPr>
              <w:t>51.77%</w:t>
            </w:r>
          </w:p>
        </w:tc>
        <w:tc>
          <w:tcPr>
            <w:tcW w:w="2117" w:type="dxa"/>
            <w:tcBorders>
              <w:top w:val="nil"/>
              <w:left w:val="nil"/>
              <w:bottom w:val="single" w:sz="4" w:space="0" w:color="auto"/>
              <w:right w:val="single" w:sz="4" w:space="0" w:color="auto"/>
            </w:tcBorders>
            <w:shd w:val="clear" w:color="auto" w:fill="auto"/>
            <w:noWrap/>
            <w:vAlign w:val="bottom"/>
            <w:hideMark/>
          </w:tcPr>
          <w:p w:rsidR="000F5E0E" w:rsidRPr="009A5F55" w:rsidRDefault="000F5E0E" w:rsidP="00F1538F">
            <w:pPr>
              <w:jc w:val="center"/>
              <w:rPr>
                <w:color w:val="000000"/>
                <w:sz w:val="20"/>
                <w:szCs w:val="20"/>
              </w:rPr>
            </w:pPr>
            <w:r w:rsidRPr="009A5F55">
              <w:rPr>
                <w:color w:val="000000"/>
                <w:sz w:val="20"/>
                <w:szCs w:val="20"/>
              </w:rPr>
              <w:t>33.63%</w:t>
            </w:r>
          </w:p>
        </w:tc>
        <w:tc>
          <w:tcPr>
            <w:tcW w:w="2126" w:type="dxa"/>
            <w:tcBorders>
              <w:top w:val="nil"/>
              <w:left w:val="nil"/>
              <w:bottom w:val="single" w:sz="4" w:space="0" w:color="auto"/>
              <w:right w:val="single" w:sz="4" w:space="0" w:color="auto"/>
            </w:tcBorders>
            <w:shd w:val="clear" w:color="auto" w:fill="auto"/>
            <w:noWrap/>
            <w:vAlign w:val="bottom"/>
            <w:hideMark/>
          </w:tcPr>
          <w:p w:rsidR="000F5E0E" w:rsidRPr="00581964" w:rsidRDefault="000F5E0E" w:rsidP="00F1538F">
            <w:pPr>
              <w:jc w:val="center"/>
              <w:rPr>
                <w:color w:val="000000"/>
                <w:sz w:val="20"/>
                <w:szCs w:val="20"/>
              </w:rPr>
            </w:pPr>
            <w:r>
              <w:rPr>
                <w:color w:val="000000"/>
                <w:sz w:val="20"/>
                <w:szCs w:val="20"/>
              </w:rPr>
              <w:t>21.41</w:t>
            </w:r>
            <w:r w:rsidRPr="00581964">
              <w:rPr>
                <w:color w:val="000000"/>
                <w:sz w:val="20"/>
                <w:szCs w:val="20"/>
              </w:rPr>
              <w:t>%</w:t>
            </w:r>
          </w:p>
        </w:tc>
      </w:tr>
      <w:tr w:rsidR="000F5E0E" w:rsidRPr="00581964" w:rsidTr="00F1538F">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hideMark/>
          </w:tcPr>
          <w:p w:rsidR="000F5E0E" w:rsidRPr="00581964" w:rsidRDefault="000F5E0E" w:rsidP="00F1538F">
            <w:pPr>
              <w:jc w:val="center"/>
              <w:rPr>
                <w:color w:val="000000"/>
                <w:sz w:val="20"/>
                <w:szCs w:val="20"/>
              </w:rPr>
            </w:pPr>
            <w:r w:rsidRPr="00581964">
              <w:rPr>
                <w:color w:val="000000"/>
                <w:sz w:val="20"/>
                <w:szCs w:val="20"/>
              </w:rPr>
              <w:t>Top-</w:t>
            </w:r>
            <w:r>
              <w:rPr>
                <w:color w:val="000000"/>
                <w:sz w:val="20"/>
                <w:szCs w:val="20"/>
              </w:rPr>
              <w:t>4</w:t>
            </w:r>
          </w:p>
        </w:tc>
        <w:tc>
          <w:tcPr>
            <w:tcW w:w="1240" w:type="dxa"/>
            <w:tcBorders>
              <w:top w:val="nil"/>
              <w:left w:val="nil"/>
              <w:bottom w:val="single" w:sz="4" w:space="0" w:color="auto"/>
              <w:right w:val="single" w:sz="4" w:space="0" w:color="auto"/>
            </w:tcBorders>
            <w:shd w:val="clear" w:color="auto" w:fill="auto"/>
            <w:noWrap/>
            <w:vAlign w:val="bottom"/>
            <w:hideMark/>
          </w:tcPr>
          <w:p w:rsidR="000F5E0E" w:rsidRPr="00581964" w:rsidRDefault="000F5E0E" w:rsidP="00F1538F">
            <w:pPr>
              <w:jc w:val="center"/>
              <w:rPr>
                <w:color w:val="000000"/>
                <w:sz w:val="20"/>
                <w:szCs w:val="20"/>
              </w:rPr>
            </w:pPr>
            <w:r w:rsidRPr="00581964">
              <w:rPr>
                <w:color w:val="000000"/>
                <w:sz w:val="20"/>
                <w:szCs w:val="20"/>
              </w:rPr>
              <w:t>70.90%</w:t>
            </w:r>
          </w:p>
        </w:tc>
        <w:tc>
          <w:tcPr>
            <w:tcW w:w="2117" w:type="dxa"/>
            <w:tcBorders>
              <w:top w:val="nil"/>
              <w:left w:val="nil"/>
              <w:bottom w:val="single" w:sz="4" w:space="0" w:color="auto"/>
              <w:right w:val="single" w:sz="4" w:space="0" w:color="auto"/>
            </w:tcBorders>
            <w:shd w:val="clear" w:color="auto" w:fill="auto"/>
            <w:noWrap/>
            <w:vAlign w:val="bottom"/>
            <w:hideMark/>
          </w:tcPr>
          <w:p w:rsidR="000F5E0E" w:rsidRPr="009A5F55" w:rsidRDefault="000F5E0E" w:rsidP="00F1538F">
            <w:pPr>
              <w:jc w:val="center"/>
              <w:rPr>
                <w:color w:val="000000"/>
                <w:sz w:val="20"/>
                <w:szCs w:val="20"/>
              </w:rPr>
            </w:pPr>
            <w:r w:rsidRPr="009A5F55">
              <w:rPr>
                <w:color w:val="000000"/>
                <w:sz w:val="20"/>
                <w:szCs w:val="20"/>
              </w:rPr>
              <w:t>51.63%</w:t>
            </w:r>
          </w:p>
        </w:tc>
        <w:tc>
          <w:tcPr>
            <w:tcW w:w="2126" w:type="dxa"/>
            <w:tcBorders>
              <w:top w:val="nil"/>
              <w:left w:val="nil"/>
              <w:bottom w:val="single" w:sz="4" w:space="0" w:color="auto"/>
              <w:right w:val="single" w:sz="4" w:space="0" w:color="auto"/>
            </w:tcBorders>
            <w:shd w:val="clear" w:color="auto" w:fill="auto"/>
            <w:noWrap/>
            <w:vAlign w:val="bottom"/>
            <w:hideMark/>
          </w:tcPr>
          <w:p w:rsidR="000F5E0E" w:rsidRPr="00581964" w:rsidRDefault="000F5E0E" w:rsidP="00F1538F">
            <w:pPr>
              <w:jc w:val="center"/>
              <w:rPr>
                <w:color w:val="000000"/>
                <w:sz w:val="20"/>
                <w:szCs w:val="20"/>
              </w:rPr>
            </w:pPr>
            <w:r>
              <w:rPr>
                <w:color w:val="000000"/>
                <w:sz w:val="20"/>
                <w:szCs w:val="20"/>
              </w:rPr>
              <w:t>36.17</w:t>
            </w:r>
            <w:r w:rsidRPr="00581964">
              <w:rPr>
                <w:color w:val="000000"/>
                <w:sz w:val="20"/>
                <w:szCs w:val="20"/>
              </w:rPr>
              <w:t>%</w:t>
            </w:r>
          </w:p>
        </w:tc>
      </w:tr>
      <w:tr w:rsidR="000F5E0E" w:rsidRPr="00581964" w:rsidTr="00F1538F">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hideMark/>
          </w:tcPr>
          <w:p w:rsidR="000F5E0E" w:rsidRPr="00581964" w:rsidRDefault="000F5E0E" w:rsidP="00F1538F">
            <w:pPr>
              <w:jc w:val="center"/>
              <w:rPr>
                <w:color w:val="000000"/>
                <w:sz w:val="20"/>
                <w:szCs w:val="20"/>
              </w:rPr>
            </w:pPr>
            <w:r w:rsidRPr="00581964">
              <w:rPr>
                <w:color w:val="000000"/>
                <w:sz w:val="20"/>
                <w:szCs w:val="20"/>
              </w:rPr>
              <w:t>Top-</w:t>
            </w:r>
            <w:r>
              <w:rPr>
                <w:color w:val="000000"/>
                <w:sz w:val="20"/>
                <w:szCs w:val="20"/>
              </w:rPr>
              <w:t>8</w:t>
            </w:r>
          </w:p>
        </w:tc>
        <w:tc>
          <w:tcPr>
            <w:tcW w:w="1240" w:type="dxa"/>
            <w:tcBorders>
              <w:top w:val="nil"/>
              <w:left w:val="nil"/>
              <w:bottom w:val="single" w:sz="4" w:space="0" w:color="auto"/>
              <w:right w:val="single" w:sz="4" w:space="0" w:color="auto"/>
            </w:tcBorders>
            <w:shd w:val="clear" w:color="auto" w:fill="auto"/>
            <w:noWrap/>
            <w:vAlign w:val="bottom"/>
            <w:hideMark/>
          </w:tcPr>
          <w:p w:rsidR="000F5E0E" w:rsidRPr="00581964" w:rsidRDefault="000F5E0E" w:rsidP="00F1538F">
            <w:pPr>
              <w:jc w:val="center"/>
              <w:rPr>
                <w:color w:val="000000"/>
                <w:sz w:val="20"/>
                <w:szCs w:val="20"/>
              </w:rPr>
            </w:pPr>
            <w:r w:rsidRPr="00581964">
              <w:rPr>
                <w:color w:val="000000"/>
                <w:sz w:val="20"/>
                <w:szCs w:val="20"/>
              </w:rPr>
              <w:t>88.92%</w:t>
            </w:r>
          </w:p>
        </w:tc>
        <w:tc>
          <w:tcPr>
            <w:tcW w:w="2117" w:type="dxa"/>
            <w:tcBorders>
              <w:top w:val="nil"/>
              <w:left w:val="nil"/>
              <w:bottom w:val="single" w:sz="4" w:space="0" w:color="auto"/>
              <w:right w:val="single" w:sz="4" w:space="0" w:color="auto"/>
            </w:tcBorders>
            <w:shd w:val="clear" w:color="auto" w:fill="auto"/>
            <w:noWrap/>
            <w:vAlign w:val="bottom"/>
            <w:hideMark/>
          </w:tcPr>
          <w:p w:rsidR="000F5E0E" w:rsidRPr="009A5F55" w:rsidRDefault="000F5E0E" w:rsidP="00F1538F">
            <w:pPr>
              <w:jc w:val="center"/>
              <w:rPr>
                <w:color w:val="000000"/>
                <w:sz w:val="20"/>
                <w:szCs w:val="20"/>
              </w:rPr>
            </w:pPr>
            <w:r w:rsidRPr="009A5F55">
              <w:rPr>
                <w:color w:val="000000"/>
                <w:sz w:val="20"/>
                <w:szCs w:val="20"/>
              </w:rPr>
              <w:t>74.68%</w:t>
            </w:r>
          </w:p>
        </w:tc>
        <w:tc>
          <w:tcPr>
            <w:tcW w:w="2126" w:type="dxa"/>
            <w:tcBorders>
              <w:top w:val="nil"/>
              <w:left w:val="nil"/>
              <w:bottom w:val="single" w:sz="4" w:space="0" w:color="auto"/>
              <w:right w:val="single" w:sz="4" w:space="0" w:color="auto"/>
            </w:tcBorders>
            <w:shd w:val="clear" w:color="auto" w:fill="auto"/>
            <w:noWrap/>
            <w:vAlign w:val="bottom"/>
            <w:hideMark/>
          </w:tcPr>
          <w:p w:rsidR="000F5E0E" w:rsidRPr="00581964" w:rsidRDefault="000F5E0E" w:rsidP="00F1538F">
            <w:pPr>
              <w:jc w:val="center"/>
              <w:rPr>
                <w:color w:val="000000"/>
                <w:sz w:val="20"/>
                <w:szCs w:val="20"/>
              </w:rPr>
            </w:pPr>
            <w:r>
              <w:rPr>
                <w:color w:val="000000"/>
                <w:sz w:val="20"/>
                <w:szCs w:val="20"/>
              </w:rPr>
              <w:t>58.35</w:t>
            </w:r>
            <w:r w:rsidRPr="00581964">
              <w:rPr>
                <w:color w:val="000000"/>
                <w:sz w:val="20"/>
                <w:szCs w:val="20"/>
              </w:rPr>
              <w:t>%</w:t>
            </w:r>
          </w:p>
        </w:tc>
      </w:tr>
    </w:tbl>
    <w:p w:rsidR="000F5E0E" w:rsidRDefault="000F5E0E" w:rsidP="00E20EC1">
      <w:pPr>
        <w:pStyle w:val="0Maintext"/>
        <w:spacing w:after="120" w:afterAutospacing="0" w:line="240" w:lineRule="auto"/>
        <w:ind w:firstLine="0"/>
        <w:rPr>
          <w:lang w:val="en-US" w:eastAsia="zh-CN"/>
        </w:rPr>
      </w:pPr>
    </w:p>
    <w:p w:rsidR="000F5E0E" w:rsidRDefault="000F5E0E" w:rsidP="00E20EC1">
      <w:pPr>
        <w:pStyle w:val="0Maintext"/>
        <w:spacing w:after="120" w:afterAutospacing="0" w:line="240" w:lineRule="auto"/>
        <w:ind w:firstLine="0"/>
        <w:rPr>
          <w:lang w:val="en-US" w:eastAsia="zh-CN"/>
        </w:rPr>
      </w:pPr>
      <w:r>
        <w:rPr>
          <w:lang w:val="en-US" w:eastAsia="zh-CN"/>
        </w:rPr>
        <w:t>Therefore, the further study on potential spec impact for AI/ML in gNB side should focus on the enhancement that can reduce the measurement and quantization error, including potential enhancement on CSI-RS coverage enhancement, more advanced receiver to reduce measurement error, high-resolution L1-RSRP quantization scheme and so on.</w:t>
      </w:r>
    </w:p>
    <w:p w:rsidR="000F5E0E" w:rsidRPr="009318C6" w:rsidRDefault="000F5E0E" w:rsidP="00E20EC1">
      <w:pPr>
        <w:pStyle w:val="0Maintext"/>
        <w:spacing w:after="120" w:afterAutospacing="0" w:line="240" w:lineRule="auto"/>
        <w:ind w:firstLine="0"/>
        <w:rPr>
          <w:b/>
          <w:bCs/>
          <w:i/>
          <w:iCs/>
          <w:lang w:val="en-US" w:eastAsia="zh-CN"/>
        </w:rPr>
      </w:pPr>
      <w:r w:rsidRPr="009318C6">
        <w:rPr>
          <w:b/>
          <w:bCs/>
          <w:i/>
          <w:iCs/>
          <w:lang w:val="en-US" w:eastAsia="zh-CN"/>
        </w:rPr>
        <w:t xml:space="preserve">Proposal </w:t>
      </w:r>
      <w:r w:rsidR="006C4C14">
        <w:rPr>
          <w:b/>
          <w:bCs/>
          <w:i/>
          <w:iCs/>
          <w:lang w:val="en-US" w:eastAsia="zh-CN"/>
        </w:rPr>
        <w:t>16</w:t>
      </w:r>
      <w:r w:rsidRPr="009318C6">
        <w:rPr>
          <w:b/>
          <w:bCs/>
          <w:i/>
          <w:iCs/>
          <w:lang w:val="en-US" w:eastAsia="zh-CN"/>
        </w:rPr>
        <w:t>: For AI/ML in gNB side, study the following potential enhancement to reduce the L1-RSRP measurement and quantization error.</w:t>
      </w:r>
    </w:p>
    <w:p w:rsidR="000F5E0E" w:rsidRPr="009318C6" w:rsidRDefault="000F5E0E" w:rsidP="000F5E0E">
      <w:pPr>
        <w:pStyle w:val="0Maintext"/>
        <w:numPr>
          <w:ilvl w:val="0"/>
          <w:numId w:val="13"/>
        </w:numPr>
        <w:spacing w:after="120" w:afterAutospacing="0" w:line="240" w:lineRule="auto"/>
        <w:rPr>
          <w:b/>
          <w:bCs/>
          <w:i/>
          <w:iCs/>
          <w:lang w:val="en-US" w:eastAsia="zh-CN"/>
        </w:rPr>
      </w:pPr>
      <w:r w:rsidRPr="009318C6">
        <w:rPr>
          <w:b/>
          <w:bCs/>
          <w:i/>
          <w:iCs/>
          <w:lang w:val="en-US" w:eastAsia="zh-CN"/>
        </w:rPr>
        <w:t xml:space="preserve">CSI-RS coverage </w:t>
      </w:r>
      <w:r w:rsidR="009318C6" w:rsidRPr="009318C6">
        <w:rPr>
          <w:b/>
          <w:bCs/>
          <w:i/>
          <w:iCs/>
          <w:lang w:val="en-US" w:eastAsia="zh-CN"/>
        </w:rPr>
        <w:t>enhancement</w:t>
      </w:r>
    </w:p>
    <w:p w:rsidR="009318C6" w:rsidRPr="009318C6" w:rsidRDefault="009318C6" w:rsidP="000F5E0E">
      <w:pPr>
        <w:pStyle w:val="0Maintext"/>
        <w:numPr>
          <w:ilvl w:val="0"/>
          <w:numId w:val="13"/>
        </w:numPr>
        <w:spacing w:after="120" w:afterAutospacing="0" w:line="240" w:lineRule="auto"/>
        <w:rPr>
          <w:b/>
          <w:bCs/>
          <w:i/>
          <w:iCs/>
          <w:lang w:val="en-US" w:eastAsia="zh-CN"/>
        </w:rPr>
      </w:pPr>
      <w:r w:rsidRPr="009318C6">
        <w:rPr>
          <w:b/>
          <w:bCs/>
          <w:i/>
          <w:iCs/>
          <w:lang w:val="en-US" w:eastAsia="zh-CN"/>
        </w:rPr>
        <w:t>More advanced receiver to reduce measurement error</w:t>
      </w:r>
    </w:p>
    <w:p w:rsidR="009318C6" w:rsidRPr="009318C6" w:rsidRDefault="009318C6" w:rsidP="000F5E0E">
      <w:pPr>
        <w:pStyle w:val="0Maintext"/>
        <w:numPr>
          <w:ilvl w:val="0"/>
          <w:numId w:val="13"/>
        </w:numPr>
        <w:spacing w:after="120" w:afterAutospacing="0" w:line="240" w:lineRule="auto"/>
        <w:rPr>
          <w:b/>
          <w:bCs/>
          <w:i/>
          <w:iCs/>
          <w:lang w:val="en-US" w:eastAsia="zh-CN"/>
        </w:rPr>
      </w:pPr>
      <w:r w:rsidRPr="009318C6">
        <w:rPr>
          <w:b/>
          <w:bCs/>
          <w:i/>
          <w:iCs/>
          <w:lang w:val="en-US" w:eastAsia="zh-CN"/>
        </w:rPr>
        <w:t>High-resolution quantization scheme to reduce quantization error</w:t>
      </w:r>
    </w:p>
    <w:p w:rsidR="000F5E0E" w:rsidRDefault="000F5E0E" w:rsidP="00E20EC1">
      <w:pPr>
        <w:pStyle w:val="0Maintext"/>
        <w:spacing w:after="120" w:afterAutospacing="0" w:line="240" w:lineRule="auto"/>
        <w:ind w:firstLine="0"/>
        <w:rPr>
          <w:lang w:val="en-US" w:eastAsia="zh-CN"/>
        </w:rPr>
      </w:pPr>
    </w:p>
    <w:p w:rsidR="009318C6" w:rsidRDefault="009318C6" w:rsidP="009318C6">
      <w:pPr>
        <w:pStyle w:val="Heading2"/>
      </w:pPr>
      <w:r>
        <w:t>Additional spec impact on AI/ML in UE side</w:t>
      </w:r>
    </w:p>
    <w:p w:rsidR="009318C6" w:rsidRDefault="009318C6" w:rsidP="00E20EC1">
      <w:pPr>
        <w:pStyle w:val="0Maintext"/>
        <w:spacing w:after="120" w:afterAutospacing="0" w:line="240" w:lineRule="auto"/>
        <w:ind w:firstLine="0"/>
        <w:rPr>
          <w:lang w:val="en-US" w:eastAsia="zh-CN"/>
        </w:rPr>
      </w:pPr>
      <w:r>
        <w:rPr>
          <w:lang w:val="en-US" w:eastAsia="zh-CN"/>
        </w:rPr>
        <w:t>For AI/ML in UE side, the key issue is to maintain the same understanding between the gNB and UE on the beam grid assumption. This should not require the gNB to disclose its beam grid. However, similar to CSI report, the UE can report the predicted beam to the gNB based on a certain beam-codebook. Then, such beam-codebook and the reported predicted beam matrix indicator (BMI) from the beam-codebook can tell the gNB the predicted beam information. Thus, the potential spec impact on the AI/ML in UE side should be based on a beam-codebook, which is similar to legacy CSI report framework.</w:t>
      </w:r>
    </w:p>
    <w:p w:rsidR="009318C6" w:rsidRPr="009318C6" w:rsidRDefault="009318C6" w:rsidP="00E20EC1">
      <w:pPr>
        <w:pStyle w:val="0Maintext"/>
        <w:spacing w:after="120" w:afterAutospacing="0" w:line="240" w:lineRule="auto"/>
        <w:ind w:firstLine="0"/>
        <w:rPr>
          <w:b/>
          <w:bCs/>
          <w:i/>
          <w:iCs/>
          <w:lang w:val="en-US" w:eastAsia="zh-CN"/>
        </w:rPr>
      </w:pPr>
      <w:r w:rsidRPr="009318C6">
        <w:rPr>
          <w:b/>
          <w:bCs/>
          <w:i/>
          <w:iCs/>
          <w:lang w:val="en-US" w:eastAsia="zh-CN"/>
        </w:rPr>
        <w:t>Proposal 1</w:t>
      </w:r>
      <w:r w:rsidR="006C4C14">
        <w:rPr>
          <w:b/>
          <w:bCs/>
          <w:i/>
          <w:iCs/>
          <w:lang w:val="en-US" w:eastAsia="zh-CN"/>
        </w:rPr>
        <w:t>7</w:t>
      </w:r>
      <w:r w:rsidRPr="009318C6">
        <w:rPr>
          <w:b/>
          <w:bCs/>
          <w:i/>
          <w:iCs/>
          <w:lang w:val="en-US" w:eastAsia="zh-CN"/>
        </w:rPr>
        <w:t>: For AI/ML in UE side, study the potential enhancement to maintain the same understanding between the gNB and UE with regard to the reported beam information based on a beam-codebook similar to CSI feedback based on a codebook</w:t>
      </w:r>
    </w:p>
    <w:p w:rsidR="009318C6" w:rsidRPr="009318C6" w:rsidRDefault="009318C6" w:rsidP="009318C6">
      <w:pPr>
        <w:pStyle w:val="0Maintext"/>
        <w:numPr>
          <w:ilvl w:val="0"/>
          <w:numId w:val="14"/>
        </w:numPr>
        <w:spacing w:after="120" w:afterAutospacing="0" w:line="240" w:lineRule="auto"/>
        <w:rPr>
          <w:b/>
          <w:bCs/>
          <w:i/>
          <w:iCs/>
          <w:lang w:val="en-US" w:eastAsia="zh-CN"/>
        </w:rPr>
      </w:pPr>
      <w:r w:rsidRPr="009318C6">
        <w:rPr>
          <w:b/>
          <w:bCs/>
          <w:i/>
          <w:iCs/>
          <w:lang w:val="en-US" w:eastAsia="zh-CN"/>
        </w:rPr>
        <w:t>The UE can report a beam matrix indicator (BMI) based on the beam-codebook</w:t>
      </w:r>
    </w:p>
    <w:p w:rsidR="000F5E0E" w:rsidRDefault="000F5E0E" w:rsidP="00E20EC1">
      <w:pPr>
        <w:pStyle w:val="0Maintext"/>
        <w:spacing w:after="120" w:afterAutospacing="0" w:line="240" w:lineRule="auto"/>
        <w:ind w:firstLine="0"/>
        <w:rPr>
          <w:lang w:val="en-US" w:eastAsia="zh-CN"/>
        </w:rPr>
      </w:pPr>
      <w:r>
        <w:rPr>
          <w:lang w:val="en-US" w:eastAsia="zh-CN"/>
        </w:rPr>
        <w:t xml:space="preserve"> </w:t>
      </w:r>
    </w:p>
    <w:p w:rsidR="001D64F2" w:rsidRDefault="001D64F2" w:rsidP="001D64F2">
      <w:pPr>
        <w:pStyle w:val="Heading2"/>
      </w:pPr>
      <w:r>
        <w:t>Additional spec impact on data collection</w:t>
      </w:r>
    </w:p>
    <w:p w:rsidR="001D64F2" w:rsidRDefault="001D64F2" w:rsidP="001D64F2">
      <w:pPr>
        <w:pStyle w:val="Heading3"/>
      </w:pPr>
      <w:r>
        <w:t>Data collection for NW side model</w:t>
      </w:r>
    </w:p>
    <w:p w:rsidR="001D64F2" w:rsidRDefault="001D64F2" w:rsidP="001D64F2">
      <w:pPr>
        <w:pStyle w:val="0Maintext"/>
        <w:spacing w:after="120" w:afterAutospacing="0" w:line="240" w:lineRule="auto"/>
        <w:ind w:firstLine="0"/>
        <w:rPr>
          <w:lang w:val="en-US" w:eastAsia="zh-CN"/>
        </w:rPr>
      </w:pPr>
      <w:r>
        <w:rPr>
          <w:lang w:val="en-US" w:eastAsia="zh-CN"/>
        </w:rPr>
        <w:t xml:space="preserve">The data collection should support the NW to identify the input and out for the ML. Current spec supports beam report based on CSI report configurations. To collect the L1-RSRP for set B beams, the network can trigger corresponding L1-RSRP report, where the CMRs are based on the set B beams. Then UE reports the L1-RSRP for all the beams. Since current spec supports multiple CSI report configurations, even without spec impact, the NW can trigger the UE to report N L1-RSRPs from N CMRs by configuring different CMRs in different CSI report configurations. </w:t>
      </w:r>
      <w:r w:rsidR="00A05EC3">
        <w:rPr>
          <w:lang w:val="en-US" w:eastAsia="zh-CN"/>
        </w:rPr>
        <w:t>With regard to other type of CSI report and constraints of total number of CSI report configurations, one possible way is to trigger the N L1-RSRPs from N CMRs by one CSI report configuration, where N can be up to 8.</w:t>
      </w:r>
    </w:p>
    <w:p w:rsidR="00A05EC3" w:rsidRDefault="00A05EC3" w:rsidP="001D64F2">
      <w:pPr>
        <w:pStyle w:val="0Maintext"/>
        <w:spacing w:after="120" w:afterAutospacing="0" w:line="240" w:lineRule="auto"/>
        <w:ind w:firstLine="0"/>
        <w:rPr>
          <w:lang w:val="en-US" w:eastAsia="zh-CN"/>
        </w:rPr>
      </w:pPr>
      <w:r>
        <w:rPr>
          <w:lang w:val="en-US" w:eastAsia="zh-CN"/>
        </w:rPr>
        <w:t>For the data collection for the ground-truth output of inference, although the ML based beam prediction declares it can reduce the RS overhead, but that is only from the beam measurement perspective. For other functionalities from different UEs, e.g., RLM, BFD, beam tracking, pathloss measurement, and so on, the network still needs to transmit all the DL RSs in set A. Therefore, the network can configure a CSI report configuration for ground-truth output report, where the UE can report M beam indexes, and the UE can indicate whether each beam is strong beam or weak beam.</w:t>
      </w:r>
    </w:p>
    <w:p w:rsidR="00A05EC3" w:rsidRPr="00A05EC3" w:rsidRDefault="00A05EC3" w:rsidP="001D64F2">
      <w:pPr>
        <w:pStyle w:val="0Maintext"/>
        <w:spacing w:after="120" w:afterAutospacing="0" w:line="240" w:lineRule="auto"/>
        <w:ind w:firstLine="0"/>
        <w:rPr>
          <w:b/>
          <w:bCs/>
          <w:i/>
          <w:iCs/>
          <w:lang w:val="en-US" w:eastAsia="zh-CN"/>
        </w:rPr>
      </w:pPr>
      <w:r w:rsidRPr="00A05EC3">
        <w:rPr>
          <w:b/>
          <w:bCs/>
          <w:i/>
          <w:iCs/>
          <w:lang w:val="en-US" w:eastAsia="zh-CN"/>
        </w:rPr>
        <w:t>Proposal 18: For data collection for NW side model, the following enhancements can be considered:</w:t>
      </w:r>
    </w:p>
    <w:p w:rsidR="00A05EC3" w:rsidRPr="00A05EC3" w:rsidRDefault="00A05EC3" w:rsidP="00A05EC3">
      <w:pPr>
        <w:pStyle w:val="0Maintext"/>
        <w:numPr>
          <w:ilvl w:val="0"/>
          <w:numId w:val="14"/>
        </w:numPr>
        <w:spacing w:after="120" w:afterAutospacing="0" w:line="240" w:lineRule="auto"/>
        <w:rPr>
          <w:b/>
          <w:bCs/>
          <w:i/>
          <w:iCs/>
          <w:lang w:val="en-US" w:eastAsia="zh-CN"/>
        </w:rPr>
      </w:pPr>
      <w:r w:rsidRPr="00A05EC3">
        <w:rPr>
          <w:b/>
          <w:bCs/>
          <w:i/>
          <w:iCs/>
          <w:lang w:val="en-US" w:eastAsia="zh-CN"/>
        </w:rPr>
        <w:lastRenderedPageBreak/>
        <w:t>One CSI report configuration for L1-RSRP report with N CMRs (N&lt;=8) and UE reports L1-RSRP for all the configured CMRs, which is for Set B beam quality collection</w:t>
      </w:r>
    </w:p>
    <w:p w:rsidR="00A05EC3" w:rsidRPr="00A05EC3" w:rsidRDefault="00A05EC3" w:rsidP="00A05EC3">
      <w:pPr>
        <w:pStyle w:val="0Maintext"/>
        <w:numPr>
          <w:ilvl w:val="0"/>
          <w:numId w:val="14"/>
        </w:numPr>
        <w:spacing w:after="120" w:afterAutospacing="0" w:line="240" w:lineRule="auto"/>
        <w:rPr>
          <w:b/>
          <w:bCs/>
          <w:i/>
          <w:iCs/>
          <w:lang w:val="en-US" w:eastAsia="zh-CN"/>
        </w:rPr>
      </w:pPr>
      <w:r w:rsidRPr="00A05EC3">
        <w:rPr>
          <w:b/>
          <w:bCs/>
          <w:i/>
          <w:iCs/>
          <w:lang w:val="en-US" w:eastAsia="zh-CN"/>
        </w:rPr>
        <w:t>One CSI report configuration for beam index report only with M CMRs (M&lt;=64) and UE reports K SSBs/CRIs</w:t>
      </w:r>
    </w:p>
    <w:p w:rsidR="00A05EC3" w:rsidRPr="00A05EC3" w:rsidRDefault="00A05EC3" w:rsidP="00A05EC3">
      <w:pPr>
        <w:pStyle w:val="0Maintext"/>
        <w:numPr>
          <w:ilvl w:val="1"/>
          <w:numId w:val="14"/>
        </w:numPr>
        <w:spacing w:after="120" w:afterAutospacing="0" w:line="240" w:lineRule="auto"/>
        <w:rPr>
          <w:b/>
          <w:bCs/>
          <w:i/>
          <w:iCs/>
          <w:lang w:val="en-US" w:eastAsia="zh-CN"/>
        </w:rPr>
      </w:pPr>
      <w:r w:rsidRPr="00A05EC3">
        <w:rPr>
          <w:b/>
          <w:bCs/>
          <w:i/>
          <w:iCs/>
          <w:lang w:val="en-US" w:eastAsia="zh-CN"/>
        </w:rPr>
        <w:t>For each reported SSB/CRI, the UE indicate whether it is a strong beam or weak beam</w:t>
      </w:r>
    </w:p>
    <w:p w:rsidR="00A05EC3" w:rsidRPr="001D64F2" w:rsidRDefault="00A05EC3" w:rsidP="001D64F2">
      <w:pPr>
        <w:pStyle w:val="0Maintext"/>
        <w:spacing w:after="120" w:afterAutospacing="0" w:line="240" w:lineRule="auto"/>
        <w:ind w:firstLine="0"/>
        <w:rPr>
          <w:lang w:val="en-US" w:eastAsia="zh-CN"/>
        </w:rPr>
      </w:pPr>
    </w:p>
    <w:p w:rsidR="001D64F2" w:rsidRDefault="001D64F2" w:rsidP="001D64F2">
      <w:pPr>
        <w:pStyle w:val="Heading3"/>
      </w:pPr>
      <w:r>
        <w:t>Data collection for UE side model</w:t>
      </w:r>
    </w:p>
    <w:p w:rsidR="001D64F2" w:rsidRDefault="00A05EC3" w:rsidP="00E20EC1">
      <w:pPr>
        <w:pStyle w:val="0Maintext"/>
        <w:spacing w:after="120" w:afterAutospacing="0" w:line="240" w:lineRule="auto"/>
        <w:ind w:firstLine="0"/>
        <w:rPr>
          <w:lang w:val="en-US" w:eastAsia="zh-CN"/>
        </w:rPr>
      </w:pPr>
      <w:r>
        <w:rPr>
          <w:lang w:val="en-US" w:eastAsia="zh-CN"/>
        </w:rPr>
        <w:t xml:space="preserve">Similar to the data collection for the NW side model, the data collection should support the UE to identify the set B </w:t>
      </w:r>
      <w:r w:rsidR="0050791B">
        <w:rPr>
          <w:lang w:val="en-US" w:eastAsia="zh-CN"/>
        </w:rPr>
        <w:t>beam quality and the ground-truth output. However, as discussed before, regardless whether the ML is enabled or not, the NW still needs to transmit the DL RSs in Set A for other functionalities for different UEs, e.g., RLM, BFD, beam tracking, pathloss measurement, and so on. As the DL RSs for Set A beams are always available, it is unnecessary to introduce additional spec impact for data collection for UE side model.</w:t>
      </w:r>
    </w:p>
    <w:p w:rsidR="0050791B" w:rsidRPr="0050791B" w:rsidRDefault="0050791B" w:rsidP="00E20EC1">
      <w:pPr>
        <w:pStyle w:val="0Maintext"/>
        <w:spacing w:after="120" w:afterAutospacing="0" w:line="240" w:lineRule="auto"/>
        <w:ind w:firstLine="0"/>
        <w:rPr>
          <w:b/>
          <w:bCs/>
          <w:i/>
          <w:iCs/>
          <w:lang w:val="en-US" w:eastAsia="zh-CN"/>
        </w:rPr>
      </w:pPr>
      <w:r w:rsidRPr="0050791B">
        <w:rPr>
          <w:b/>
          <w:bCs/>
          <w:i/>
          <w:iCs/>
          <w:lang w:val="en-US" w:eastAsia="zh-CN"/>
        </w:rPr>
        <w:t>Proposal 19: Do not support additional spec impact for data collection for UE side model.</w:t>
      </w:r>
    </w:p>
    <w:p w:rsidR="001D64F2" w:rsidRDefault="001D64F2" w:rsidP="00E20EC1">
      <w:pPr>
        <w:pStyle w:val="0Maintext"/>
        <w:spacing w:after="120" w:afterAutospacing="0" w:line="240" w:lineRule="auto"/>
        <w:ind w:firstLine="0"/>
        <w:rPr>
          <w:lang w:val="en-US" w:eastAsia="zh-CN"/>
        </w:rPr>
      </w:pPr>
    </w:p>
    <w:p w:rsidR="001D64F2" w:rsidRPr="003E6EC6" w:rsidRDefault="001D64F2" w:rsidP="00E20EC1">
      <w:pPr>
        <w:pStyle w:val="0Maintext"/>
        <w:spacing w:after="120" w:afterAutospacing="0" w:line="240" w:lineRule="auto"/>
        <w:ind w:firstLine="0"/>
        <w:rPr>
          <w:lang w:val="en-US" w:eastAsia="zh-CN"/>
        </w:rPr>
      </w:pPr>
    </w:p>
    <w:p w:rsidR="00557396" w:rsidRDefault="00557396" w:rsidP="00557396">
      <w:pPr>
        <w:pStyle w:val="Heading1"/>
      </w:pPr>
      <w:r>
        <w:t>Conclusion</w:t>
      </w:r>
    </w:p>
    <w:p w:rsidR="00557396" w:rsidRDefault="00557396" w:rsidP="00557396">
      <w:pPr>
        <w:pStyle w:val="0Maintext"/>
        <w:spacing w:after="120" w:afterAutospacing="0" w:line="240" w:lineRule="auto"/>
        <w:ind w:firstLine="0"/>
        <w:rPr>
          <w:lang w:val="en-US" w:eastAsia="zh-CN"/>
        </w:rPr>
      </w:pPr>
      <w:r>
        <w:rPr>
          <w:lang w:val="en-US" w:eastAsia="zh-CN"/>
        </w:rPr>
        <w:t xml:space="preserve">In this contribution, we </w:t>
      </w:r>
      <w:r w:rsidR="00FE068C">
        <w:rPr>
          <w:lang w:val="en-US" w:eastAsia="zh-CN"/>
        </w:rPr>
        <w:t>provided discussion</w:t>
      </w:r>
      <w:r>
        <w:rPr>
          <w:lang w:val="en-US" w:eastAsia="zh-CN"/>
        </w:rPr>
        <w:t xml:space="preserve"> on </w:t>
      </w:r>
      <w:r w:rsidR="00E20EC1">
        <w:rPr>
          <w:lang w:val="en-US" w:eastAsia="zh-CN"/>
        </w:rPr>
        <w:t>enhancement</w:t>
      </w:r>
      <w:r w:rsidR="00FE068C">
        <w:rPr>
          <w:lang w:val="en-US" w:eastAsia="zh-CN"/>
        </w:rPr>
        <w:t xml:space="preserve"> of AI/ML</w:t>
      </w:r>
      <w:r w:rsidR="00625471">
        <w:rPr>
          <w:lang w:val="en-US" w:eastAsia="zh-CN"/>
        </w:rPr>
        <w:t xml:space="preserve"> based BM</w:t>
      </w:r>
      <w:r>
        <w:rPr>
          <w:lang w:val="en-US" w:eastAsia="zh-CN"/>
        </w:rPr>
        <w:t>. Based on the discussion, the following proposals have been achieved.</w:t>
      </w:r>
    </w:p>
    <w:p w:rsidR="00E20EC1" w:rsidRDefault="00E20EC1" w:rsidP="00E20EC1">
      <w:pPr>
        <w:pStyle w:val="0Maintext"/>
        <w:spacing w:after="120" w:afterAutospacing="0" w:line="240" w:lineRule="auto"/>
        <w:ind w:firstLine="0"/>
        <w:rPr>
          <w:b/>
          <w:i/>
          <w:lang w:val="en-US" w:eastAsia="zh-CN"/>
        </w:rPr>
      </w:pPr>
      <w:r w:rsidRPr="00561158">
        <w:rPr>
          <w:b/>
          <w:i/>
          <w:lang w:val="en-US" w:eastAsia="zh-CN"/>
        </w:rPr>
        <w:t>Proposal 1: For spatial domain beam prediction, support Alt3 (CIR based on set B).</w:t>
      </w:r>
    </w:p>
    <w:p w:rsidR="00721D44" w:rsidRDefault="00721D44" w:rsidP="00721D44">
      <w:pPr>
        <w:pStyle w:val="0Maintext"/>
        <w:spacing w:after="120" w:afterAutospacing="0" w:line="240" w:lineRule="auto"/>
        <w:ind w:firstLine="0"/>
        <w:rPr>
          <w:b/>
          <w:i/>
          <w:lang w:val="en-US" w:eastAsia="zh-CN"/>
        </w:rPr>
      </w:pPr>
      <w:r w:rsidRPr="00B95587">
        <w:rPr>
          <w:b/>
          <w:i/>
          <w:lang w:val="en-US" w:eastAsia="zh-CN"/>
        </w:rPr>
        <w:t xml:space="preserve">Proposal </w:t>
      </w:r>
      <w:r>
        <w:rPr>
          <w:b/>
          <w:i/>
          <w:lang w:val="en-US" w:eastAsia="zh-CN"/>
        </w:rPr>
        <w:t>2</w:t>
      </w:r>
      <w:r w:rsidRPr="00B95587">
        <w:rPr>
          <w:b/>
          <w:i/>
          <w:lang w:val="en-US" w:eastAsia="zh-CN"/>
        </w:rPr>
        <w:t xml:space="preserve">: Study the </w:t>
      </w:r>
      <w:r>
        <w:rPr>
          <w:b/>
          <w:i/>
          <w:lang w:val="en-US" w:eastAsia="zh-CN"/>
        </w:rPr>
        <w:t xml:space="preserve">input from the beam report from a group of UEs for </w:t>
      </w:r>
      <w:r w:rsidRPr="00B95587">
        <w:rPr>
          <w:b/>
          <w:i/>
          <w:lang w:val="en-US" w:eastAsia="zh-CN"/>
        </w:rPr>
        <w:t>UE-group based beam prediction</w:t>
      </w:r>
      <w:r>
        <w:rPr>
          <w:b/>
          <w:i/>
          <w:lang w:val="en-US" w:eastAsia="zh-CN"/>
        </w:rPr>
        <w:t>, where the UEs in a group</w:t>
      </w:r>
      <w:r w:rsidRPr="00B95587">
        <w:rPr>
          <w:b/>
          <w:i/>
          <w:lang w:val="en-US" w:eastAsia="zh-CN"/>
        </w:rPr>
        <w:t xml:space="preserve"> </w:t>
      </w:r>
      <w:r>
        <w:rPr>
          <w:b/>
          <w:i/>
          <w:lang w:val="en-US" w:eastAsia="zh-CN"/>
        </w:rPr>
        <w:t>share the</w:t>
      </w:r>
      <w:r w:rsidRPr="00B95587">
        <w:rPr>
          <w:b/>
          <w:i/>
          <w:lang w:val="en-US" w:eastAsia="zh-CN"/>
        </w:rPr>
        <w:t xml:space="preserve"> similar location and velocity.</w:t>
      </w:r>
    </w:p>
    <w:p w:rsidR="00721D44" w:rsidRDefault="00721D44" w:rsidP="00721D44">
      <w:pPr>
        <w:pStyle w:val="0Maintext"/>
        <w:spacing w:after="120" w:afterAutospacing="0" w:line="240" w:lineRule="auto"/>
        <w:ind w:firstLine="0"/>
        <w:rPr>
          <w:b/>
          <w:i/>
          <w:lang w:val="en-US" w:eastAsia="zh-CN"/>
        </w:rPr>
      </w:pPr>
      <w:r w:rsidRPr="00561158">
        <w:rPr>
          <w:b/>
          <w:i/>
          <w:lang w:val="en-US" w:eastAsia="zh-CN"/>
        </w:rPr>
        <w:t xml:space="preserve">Proposal </w:t>
      </w:r>
      <w:r>
        <w:rPr>
          <w:b/>
          <w:i/>
          <w:lang w:val="en-US" w:eastAsia="zh-CN"/>
        </w:rPr>
        <w:t>3</w:t>
      </w:r>
      <w:r w:rsidRPr="00561158">
        <w:rPr>
          <w:b/>
          <w:i/>
          <w:lang w:val="en-US" w:eastAsia="zh-CN"/>
        </w:rPr>
        <w:t xml:space="preserve">: For spatial domain beam prediction, support the best beam possibility for each beam in Set A as the output. </w:t>
      </w:r>
    </w:p>
    <w:p w:rsidR="00721D44" w:rsidRDefault="00721D44" w:rsidP="00721D44">
      <w:pPr>
        <w:pStyle w:val="0Maintext"/>
        <w:spacing w:after="120" w:afterAutospacing="0" w:line="240" w:lineRule="auto"/>
        <w:ind w:firstLine="0"/>
        <w:rPr>
          <w:b/>
          <w:i/>
          <w:lang w:val="en-US" w:eastAsia="zh-CN"/>
        </w:rPr>
      </w:pPr>
      <w:r w:rsidRPr="000B5259">
        <w:rPr>
          <w:b/>
          <w:i/>
          <w:lang w:val="en-US" w:eastAsia="zh-CN"/>
        </w:rPr>
        <w:t xml:space="preserve">Proposal </w:t>
      </w:r>
      <w:r>
        <w:rPr>
          <w:b/>
          <w:i/>
          <w:lang w:val="en-US" w:eastAsia="zh-CN"/>
        </w:rPr>
        <w:t>4</w:t>
      </w:r>
      <w:r w:rsidRPr="000B5259">
        <w:rPr>
          <w:b/>
          <w:i/>
          <w:lang w:val="en-US" w:eastAsia="zh-CN"/>
        </w:rPr>
        <w:t xml:space="preserve">: </w:t>
      </w:r>
      <w:r>
        <w:rPr>
          <w:b/>
          <w:i/>
          <w:lang w:val="en-US" w:eastAsia="zh-CN"/>
        </w:rPr>
        <w:t xml:space="preserve">For spatial-domain beam prediction, the output </w:t>
      </w:r>
      <w:r w:rsidR="004210EB">
        <w:rPr>
          <w:b/>
          <w:i/>
          <w:lang w:val="en-US" w:eastAsia="zh-CN"/>
        </w:rPr>
        <w:t xml:space="preserve">for Alt3 </w:t>
      </w:r>
      <w:r>
        <w:rPr>
          <w:b/>
          <w:i/>
          <w:lang w:val="en-US" w:eastAsia="zh-CN"/>
        </w:rPr>
        <w:t>can be the channel eigenvector used for network beam generation</w:t>
      </w:r>
      <w:r w:rsidRPr="000B5259">
        <w:rPr>
          <w:b/>
          <w:i/>
          <w:lang w:val="en-US" w:eastAsia="zh-CN"/>
        </w:rPr>
        <w:t>.</w:t>
      </w:r>
    </w:p>
    <w:p w:rsidR="006C4C14" w:rsidRPr="006C4C14" w:rsidRDefault="006C4C14" w:rsidP="006C4C14">
      <w:pPr>
        <w:pStyle w:val="0Maintext"/>
        <w:spacing w:after="120" w:afterAutospacing="0" w:line="240" w:lineRule="auto"/>
        <w:ind w:firstLine="0"/>
        <w:rPr>
          <w:b/>
          <w:i/>
          <w:lang w:val="en-US" w:eastAsia="zh-CN"/>
        </w:rPr>
      </w:pPr>
      <w:r w:rsidRPr="006C4C14">
        <w:rPr>
          <w:b/>
          <w:i/>
          <w:lang w:val="en-US" w:eastAsia="zh-CN"/>
        </w:rPr>
        <w:t>Proposal 5: Do not support spec impact for L1-RSRP prediction.</w:t>
      </w:r>
    </w:p>
    <w:p w:rsidR="00721D44" w:rsidRPr="00500D48" w:rsidRDefault="00721D44" w:rsidP="00721D44">
      <w:pPr>
        <w:pStyle w:val="0Maintext"/>
        <w:spacing w:after="120" w:afterAutospacing="0" w:line="240" w:lineRule="auto"/>
        <w:ind w:firstLine="0"/>
        <w:rPr>
          <w:b/>
          <w:i/>
          <w:lang w:val="en-US" w:eastAsia="zh-CN"/>
        </w:rPr>
      </w:pPr>
      <w:r>
        <w:rPr>
          <w:rFonts w:hint="eastAsia"/>
          <w:b/>
          <w:i/>
          <w:lang w:val="en-US" w:eastAsia="zh-CN"/>
        </w:rPr>
        <w:t>Proposal</w:t>
      </w:r>
      <w:r>
        <w:rPr>
          <w:b/>
          <w:i/>
          <w:lang w:val="en-US" w:eastAsia="zh-CN"/>
        </w:rPr>
        <w:t xml:space="preserve"> </w:t>
      </w:r>
      <w:r w:rsidR="006C4C14">
        <w:rPr>
          <w:b/>
          <w:i/>
          <w:lang w:val="en-US" w:eastAsia="zh-CN"/>
        </w:rPr>
        <w:t>6</w:t>
      </w:r>
      <w:r>
        <w:rPr>
          <w:b/>
          <w:i/>
          <w:lang w:val="en-US" w:eastAsia="zh-CN"/>
        </w:rPr>
        <w:t>: For spatial-domain beam prediction, study to predict the “weak” beam to facilitate the MU-MIMO UE pairing.</w:t>
      </w:r>
    </w:p>
    <w:p w:rsidR="00721D44" w:rsidRPr="007571AE" w:rsidRDefault="00721D44" w:rsidP="00721D44">
      <w:pPr>
        <w:pStyle w:val="0Maintext"/>
        <w:spacing w:after="120" w:afterAutospacing="0" w:line="240" w:lineRule="auto"/>
        <w:ind w:firstLine="0"/>
        <w:rPr>
          <w:b/>
          <w:i/>
          <w:lang w:val="en-US" w:eastAsia="zh-CN"/>
        </w:rPr>
      </w:pPr>
      <w:r w:rsidRPr="007571AE">
        <w:rPr>
          <w:b/>
          <w:i/>
          <w:lang w:val="en-US" w:eastAsia="zh-CN"/>
        </w:rPr>
        <w:t xml:space="preserve">Proposal </w:t>
      </w:r>
      <w:r w:rsidR="006C4C14">
        <w:rPr>
          <w:b/>
          <w:i/>
          <w:lang w:val="en-US" w:eastAsia="zh-CN"/>
        </w:rPr>
        <w:t>7</w:t>
      </w:r>
      <w:r w:rsidRPr="007571AE">
        <w:rPr>
          <w:b/>
          <w:i/>
          <w:lang w:val="en-US" w:eastAsia="zh-CN"/>
        </w:rPr>
        <w:t xml:space="preserve">: For spatial domain beam prediction, the beam quality for current beam from an indicated TCI can be used for performance validation, and if </w:t>
      </w:r>
      <w:r>
        <w:rPr>
          <w:b/>
          <w:i/>
          <w:lang w:val="en-US" w:eastAsia="zh-CN"/>
        </w:rPr>
        <w:t>none of the</w:t>
      </w:r>
      <w:r w:rsidRPr="007571AE">
        <w:rPr>
          <w:b/>
          <w:i/>
          <w:lang w:val="en-US" w:eastAsia="zh-CN"/>
        </w:rPr>
        <w:t xml:space="preserve"> predicted beam</w:t>
      </w:r>
      <w:r>
        <w:rPr>
          <w:b/>
          <w:i/>
          <w:lang w:val="en-US" w:eastAsia="zh-CN"/>
        </w:rPr>
        <w:t>(s)</w:t>
      </w:r>
      <w:r w:rsidRPr="007571AE">
        <w:rPr>
          <w:b/>
          <w:i/>
          <w:lang w:val="en-US" w:eastAsia="zh-CN"/>
        </w:rPr>
        <w:t xml:space="preserve"> can provide better beam quality than current beam, the predicted beam(s) are assumed to fall to pass the performance validation.</w:t>
      </w:r>
    </w:p>
    <w:p w:rsidR="00E20EC1" w:rsidRPr="00561158" w:rsidRDefault="00E20EC1" w:rsidP="00E20EC1">
      <w:pPr>
        <w:pStyle w:val="0Maintext"/>
        <w:spacing w:after="120" w:afterAutospacing="0" w:line="240" w:lineRule="auto"/>
        <w:ind w:firstLine="0"/>
        <w:rPr>
          <w:b/>
          <w:i/>
          <w:lang w:val="en-US" w:eastAsia="zh-CN"/>
        </w:rPr>
      </w:pPr>
      <w:r>
        <w:rPr>
          <w:b/>
          <w:i/>
          <w:lang w:val="en-US" w:eastAsia="zh-CN"/>
        </w:rPr>
        <w:t xml:space="preserve">Proposal </w:t>
      </w:r>
      <w:r w:rsidR="006C4C14">
        <w:rPr>
          <w:b/>
          <w:i/>
          <w:lang w:val="en-US" w:eastAsia="zh-CN"/>
        </w:rPr>
        <w:t>8</w:t>
      </w:r>
      <w:r w:rsidRPr="00561158">
        <w:rPr>
          <w:b/>
          <w:i/>
          <w:lang w:val="en-US" w:eastAsia="zh-CN"/>
        </w:rPr>
        <w:t xml:space="preserve">: For </w:t>
      </w:r>
      <w:r>
        <w:rPr>
          <w:b/>
          <w:i/>
          <w:lang w:val="en-US" w:eastAsia="zh-CN"/>
        </w:rPr>
        <w:t>time-</w:t>
      </w:r>
      <w:r w:rsidRPr="00561158">
        <w:rPr>
          <w:b/>
          <w:i/>
          <w:lang w:val="en-US" w:eastAsia="zh-CN"/>
        </w:rPr>
        <w:t xml:space="preserve">domain beam prediction, support </w:t>
      </w:r>
      <w:r>
        <w:rPr>
          <w:b/>
          <w:i/>
          <w:lang w:val="en-US" w:eastAsia="zh-CN"/>
        </w:rPr>
        <w:t>to add CIR measurement based on set B as one alternative.</w:t>
      </w:r>
    </w:p>
    <w:p w:rsidR="00E20EC1" w:rsidRDefault="00E20EC1" w:rsidP="00E20EC1">
      <w:pPr>
        <w:pStyle w:val="0Maintext"/>
        <w:spacing w:after="120" w:afterAutospacing="0" w:line="240" w:lineRule="auto"/>
        <w:ind w:firstLine="0"/>
        <w:rPr>
          <w:b/>
          <w:i/>
          <w:lang w:val="en-US" w:eastAsia="zh-CN"/>
        </w:rPr>
      </w:pPr>
      <w:r>
        <w:rPr>
          <w:b/>
          <w:i/>
          <w:lang w:val="en-US" w:eastAsia="zh-CN"/>
        </w:rPr>
        <w:t xml:space="preserve">Proposal </w:t>
      </w:r>
      <w:r w:rsidR="006C4C14">
        <w:rPr>
          <w:b/>
          <w:i/>
          <w:lang w:val="en-US" w:eastAsia="zh-CN"/>
        </w:rPr>
        <w:t>9</w:t>
      </w:r>
      <w:r w:rsidRPr="00561158">
        <w:rPr>
          <w:b/>
          <w:i/>
          <w:lang w:val="en-US" w:eastAsia="zh-CN"/>
        </w:rPr>
        <w:t xml:space="preserve">: For </w:t>
      </w:r>
      <w:r>
        <w:rPr>
          <w:b/>
          <w:i/>
          <w:lang w:val="en-US" w:eastAsia="zh-CN"/>
        </w:rPr>
        <w:t>time-</w:t>
      </w:r>
      <w:r w:rsidRPr="00561158">
        <w:rPr>
          <w:b/>
          <w:i/>
          <w:lang w:val="en-US" w:eastAsia="zh-CN"/>
        </w:rPr>
        <w:t xml:space="preserve">domain beam prediction, support the best beam possibility for each beam in Set A as the output. </w:t>
      </w:r>
    </w:p>
    <w:p w:rsidR="006B352E" w:rsidRPr="000B5259" w:rsidRDefault="006B352E" w:rsidP="006B352E">
      <w:pPr>
        <w:pStyle w:val="0Maintext"/>
        <w:spacing w:after="120" w:afterAutospacing="0" w:line="240" w:lineRule="auto"/>
        <w:ind w:firstLine="0"/>
        <w:rPr>
          <w:b/>
          <w:i/>
          <w:lang w:val="en-US" w:eastAsia="zh-CN"/>
        </w:rPr>
      </w:pPr>
      <w:r w:rsidRPr="000B5259">
        <w:rPr>
          <w:b/>
          <w:i/>
          <w:lang w:val="en-US" w:eastAsia="zh-CN"/>
        </w:rPr>
        <w:t xml:space="preserve">Proposal </w:t>
      </w:r>
      <w:r w:rsidR="006C4C14">
        <w:rPr>
          <w:b/>
          <w:i/>
          <w:lang w:val="en-US" w:eastAsia="zh-CN"/>
        </w:rPr>
        <w:t>10</w:t>
      </w:r>
      <w:r w:rsidRPr="000B5259">
        <w:rPr>
          <w:b/>
          <w:i/>
          <w:lang w:val="en-US" w:eastAsia="zh-CN"/>
        </w:rPr>
        <w:t xml:space="preserve">: When AI/ML model is implemented in the NW side, the output for the AI/ML </w:t>
      </w:r>
      <w:r>
        <w:rPr>
          <w:b/>
          <w:i/>
          <w:lang w:val="en-US" w:eastAsia="zh-CN"/>
        </w:rPr>
        <w:t>for time domain beam prediction</w:t>
      </w:r>
      <w:r w:rsidRPr="000B5259">
        <w:rPr>
          <w:b/>
          <w:i/>
          <w:lang w:val="en-US" w:eastAsia="zh-CN"/>
        </w:rPr>
        <w:t xml:space="preserve"> with spec impact should be the reference angle for DL Rx beam refinement (Alt3).</w:t>
      </w:r>
    </w:p>
    <w:p w:rsidR="006B352E" w:rsidRPr="00561158" w:rsidRDefault="006B352E" w:rsidP="00E20EC1">
      <w:pPr>
        <w:pStyle w:val="0Maintext"/>
        <w:spacing w:after="120" w:afterAutospacing="0" w:line="240" w:lineRule="auto"/>
        <w:ind w:firstLine="0"/>
        <w:rPr>
          <w:b/>
          <w:i/>
          <w:lang w:val="en-US" w:eastAsia="zh-CN"/>
        </w:rPr>
      </w:pPr>
      <w:r w:rsidRPr="000B5259">
        <w:rPr>
          <w:b/>
          <w:i/>
          <w:lang w:val="en-US" w:eastAsia="zh-CN"/>
        </w:rPr>
        <w:t xml:space="preserve">Proposal </w:t>
      </w:r>
      <w:r w:rsidR="00721D44">
        <w:rPr>
          <w:b/>
          <w:i/>
          <w:lang w:val="en-US" w:eastAsia="zh-CN"/>
        </w:rPr>
        <w:t>1</w:t>
      </w:r>
      <w:r w:rsidR="006C4C14">
        <w:rPr>
          <w:b/>
          <w:i/>
          <w:lang w:val="en-US" w:eastAsia="zh-CN"/>
        </w:rPr>
        <w:t>1</w:t>
      </w:r>
      <w:r w:rsidRPr="000B5259">
        <w:rPr>
          <w:b/>
          <w:i/>
          <w:lang w:val="en-US" w:eastAsia="zh-CN"/>
        </w:rPr>
        <w:t xml:space="preserve">: When AI/ML model is implemented in the UE side, the output for the AI/ML model </w:t>
      </w:r>
      <w:r>
        <w:rPr>
          <w:b/>
          <w:i/>
          <w:lang w:val="en-US" w:eastAsia="zh-CN"/>
        </w:rPr>
        <w:t xml:space="preserve">for time domain beam prediction with spec impact </w:t>
      </w:r>
      <w:r w:rsidRPr="000B5259">
        <w:rPr>
          <w:b/>
          <w:i/>
          <w:lang w:val="en-US" w:eastAsia="zh-CN"/>
        </w:rPr>
        <w:t>should be the reference angle for DL Tx beam refinement (Alt3).</w:t>
      </w:r>
    </w:p>
    <w:p w:rsidR="00E20EC1" w:rsidRDefault="00E20EC1" w:rsidP="00E20EC1">
      <w:pPr>
        <w:pStyle w:val="0Maintext"/>
        <w:spacing w:after="120" w:afterAutospacing="0" w:line="240" w:lineRule="auto"/>
        <w:ind w:firstLine="0"/>
        <w:rPr>
          <w:b/>
          <w:i/>
          <w:lang w:val="en-US" w:eastAsia="zh-CN"/>
        </w:rPr>
      </w:pPr>
      <w:r>
        <w:rPr>
          <w:b/>
          <w:i/>
          <w:lang w:val="en-US" w:eastAsia="zh-CN"/>
        </w:rPr>
        <w:t xml:space="preserve">Proposal </w:t>
      </w:r>
      <w:r w:rsidR="000F5E0E">
        <w:rPr>
          <w:b/>
          <w:i/>
          <w:lang w:val="en-US" w:eastAsia="zh-CN"/>
        </w:rPr>
        <w:t>1</w:t>
      </w:r>
      <w:r w:rsidR="006C4C14">
        <w:rPr>
          <w:b/>
          <w:i/>
          <w:lang w:val="en-US" w:eastAsia="zh-CN"/>
        </w:rPr>
        <w:t>2</w:t>
      </w:r>
      <w:r w:rsidRPr="007571AE">
        <w:rPr>
          <w:b/>
          <w:i/>
          <w:lang w:val="en-US" w:eastAsia="zh-CN"/>
        </w:rPr>
        <w:t xml:space="preserve">: For </w:t>
      </w:r>
      <w:r>
        <w:rPr>
          <w:b/>
          <w:i/>
          <w:lang w:val="en-US" w:eastAsia="zh-CN"/>
        </w:rPr>
        <w:t>time-</w:t>
      </w:r>
      <w:r w:rsidRPr="007571AE">
        <w:rPr>
          <w:b/>
          <w:i/>
          <w:lang w:val="en-US" w:eastAsia="zh-CN"/>
        </w:rPr>
        <w:t xml:space="preserve">domain beam prediction, the beam quality for current beam from an indicated TCI can be used for performance validation, and if </w:t>
      </w:r>
      <w:r>
        <w:rPr>
          <w:b/>
          <w:i/>
          <w:lang w:val="en-US" w:eastAsia="zh-CN"/>
        </w:rPr>
        <w:t>none of the</w:t>
      </w:r>
      <w:r w:rsidRPr="007571AE">
        <w:rPr>
          <w:b/>
          <w:i/>
          <w:lang w:val="en-US" w:eastAsia="zh-CN"/>
        </w:rPr>
        <w:t xml:space="preserve"> predicted beam</w:t>
      </w:r>
      <w:r>
        <w:rPr>
          <w:b/>
          <w:i/>
          <w:lang w:val="en-US" w:eastAsia="zh-CN"/>
        </w:rPr>
        <w:t>(s)</w:t>
      </w:r>
      <w:r w:rsidRPr="007571AE">
        <w:rPr>
          <w:b/>
          <w:i/>
          <w:lang w:val="en-US" w:eastAsia="zh-CN"/>
        </w:rPr>
        <w:t xml:space="preserve"> can provide better beam quality than current beam, the predicted beam(s) are assumed to fall to pass the performance validation.</w:t>
      </w:r>
    </w:p>
    <w:p w:rsidR="00E20EC1" w:rsidRPr="007571AE" w:rsidRDefault="00E20EC1" w:rsidP="00E20EC1">
      <w:pPr>
        <w:pStyle w:val="0Maintext"/>
        <w:spacing w:after="120" w:afterAutospacing="0" w:line="240" w:lineRule="auto"/>
        <w:ind w:firstLine="0"/>
        <w:rPr>
          <w:b/>
          <w:i/>
          <w:lang w:val="en-US" w:eastAsia="zh-CN"/>
        </w:rPr>
      </w:pPr>
      <w:r>
        <w:rPr>
          <w:b/>
          <w:i/>
          <w:lang w:val="en-US" w:eastAsia="zh-CN"/>
        </w:rPr>
        <w:t xml:space="preserve">Proposal </w:t>
      </w:r>
      <w:r w:rsidR="000F5E0E">
        <w:rPr>
          <w:b/>
          <w:i/>
          <w:lang w:val="en-US" w:eastAsia="zh-CN"/>
        </w:rPr>
        <w:t>1</w:t>
      </w:r>
      <w:r w:rsidR="006C4C14">
        <w:rPr>
          <w:b/>
          <w:i/>
          <w:lang w:val="en-US" w:eastAsia="zh-CN"/>
        </w:rPr>
        <w:t>3</w:t>
      </w:r>
      <w:r>
        <w:rPr>
          <w:b/>
          <w:i/>
          <w:lang w:val="en-US" w:eastAsia="zh-CN"/>
        </w:rPr>
        <w:t>:  Study UE feedback before the beam action time for performance validation for predicted beam in addition to the ACK/NACK for the TCI update signaling.</w:t>
      </w:r>
    </w:p>
    <w:p w:rsidR="00E20EC1" w:rsidRPr="00E20EC1" w:rsidRDefault="00E20EC1" w:rsidP="00E20EC1">
      <w:pPr>
        <w:pStyle w:val="0Maintext"/>
        <w:spacing w:after="120" w:afterAutospacing="0" w:line="240" w:lineRule="auto"/>
        <w:ind w:firstLine="0"/>
        <w:rPr>
          <w:b/>
          <w:i/>
          <w:lang w:val="en-US" w:eastAsia="zh-CN"/>
        </w:rPr>
      </w:pPr>
      <w:r w:rsidRPr="00E20EC1">
        <w:rPr>
          <w:b/>
          <w:i/>
          <w:lang w:val="en-US" w:eastAsia="zh-CN"/>
        </w:rPr>
        <w:lastRenderedPageBreak/>
        <w:t xml:space="preserve">Proposal </w:t>
      </w:r>
      <w:r w:rsidR="000F5E0E">
        <w:rPr>
          <w:b/>
          <w:i/>
          <w:lang w:val="en-US" w:eastAsia="zh-CN"/>
        </w:rPr>
        <w:t>1</w:t>
      </w:r>
      <w:r w:rsidR="006C4C14">
        <w:rPr>
          <w:b/>
          <w:i/>
          <w:lang w:val="en-US" w:eastAsia="zh-CN"/>
        </w:rPr>
        <w:t>4</w:t>
      </w:r>
      <w:r w:rsidRPr="00E20EC1">
        <w:rPr>
          <w:b/>
          <w:i/>
          <w:lang w:val="en-US" w:eastAsia="zh-CN"/>
        </w:rPr>
        <w:t>: For AI based BM, the study should be based on both Rel-17 unified TCI framework and Rel-15/Rel-16 BM framework.</w:t>
      </w:r>
    </w:p>
    <w:p w:rsidR="003E6EC6" w:rsidRDefault="003E6EC6" w:rsidP="003E6EC6">
      <w:pPr>
        <w:pStyle w:val="0Maintext"/>
        <w:spacing w:after="120" w:afterAutospacing="0" w:line="240" w:lineRule="auto"/>
        <w:ind w:firstLine="0"/>
        <w:rPr>
          <w:b/>
          <w:i/>
          <w:lang w:val="en-US" w:eastAsia="zh-CN"/>
        </w:rPr>
      </w:pPr>
      <w:r w:rsidRPr="003E6EC6">
        <w:rPr>
          <w:b/>
          <w:i/>
          <w:lang w:val="en-US" w:eastAsia="zh-CN"/>
        </w:rPr>
        <w:t xml:space="preserve">Proposal </w:t>
      </w:r>
      <w:r w:rsidR="000F5E0E">
        <w:rPr>
          <w:b/>
          <w:i/>
          <w:lang w:val="en-US" w:eastAsia="zh-CN"/>
        </w:rPr>
        <w:t>1</w:t>
      </w:r>
      <w:r w:rsidR="006C4C14">
        <w:rPr>
          <w:b/>
          <w:i/>
          <w:lang w:val="en-US" w:eastAsia="zh-CN"/>
        </w:rPr>
        <w:t>5</w:t>
      </w:r>
      <w:r w:rsidRPr="003E6EC6">
        <w:rPr>
          <w:b/>
          <w:i/>
          <w:lang w:val="en-US" w:eastAsia="zh-CN"/>
        </w:rPr>
        <w:t>: The study of AI/ML based BM should consider both FR1 and FR2.</w:t>
      </w:r>
    </w:p>
    <w:p w:rsidR="009318C6" w:rsidRPr="009318C6" w:rsidRDefault="009318C6" w:rsidP="009318C6">
      <w:pPr>
        <w:pStyle w:val="0Maintext"/>
        <w:spacing w:after="120" w:afterAutospacing="0" w:line="240" w:lineRule="auto"/>
        <w:ind w:firstLine="0"/>
        <w:rPr>
          <w:b/>
          <w:bCs/>
          <w:i/>
          <w:iCs/>
          <w:lang w:val="en-US" w:eastAsia="zh-CN"/>
        </w:rPr>
      </w:pPr>
      <w:r w:rsidRPr="009318C6">
        <w:rPr>
          <w:b/>
          <w:bCs/>
          <w:i/>
          <w:iCs/>
          <w:lang w:val="en-US" w:eastAsia="zh-CN"/>
        </w:rPr>
        <w:t>Proposal 1</w:t>
      </w:r>
      <w:r w:rsidR="006C4C14">
        <w:rPr>
          <w:b/>
          <w:bCs/>
          <w:i/>
          <w:iCs/>
          <w:lang w:val="en-US" w:eastAsia="zh-CN"/>
        </w:rPr>
        <w:t>6</w:t>
      </w:r>
      <w:r w:rsidRPr="009318C6">
        <w:rPr>
          <w:b/>
          <w:bCs/>
          <w:i/>
          <w:iCs/>
          <w:lang w:val="en-US" w:eastAsia="zh-CN"/>
        </w:rPr>
        <w:t>: For AI/ML in gNB side, study the following potential enhancement to reduce the L1-RSRP measurement and quantization error.</w:t>
      </w:r>
    </w:p>
    <w:p w:rsidR="009318C6" w:rsidRPr="009318C6" w:rsidRDefault="009318C6" w:rsidP="009318C6">
      <w:pPr>
        <w:pStyle w:val="0Maintext"/>
        <w:numPr>
          <w:ilvl w:val="0"/>
          <w:numId w:val="13"/>
        </w:numPr>
        <w:spacing w:after="120" w:afterAutospacing="0" w:line="240" w:lineRule="auto"/>
        <w:rPr>
          <w:b/>
          <w:bCs/>
          <w:i/>
          <w:iCs/>
          <w:lang w:val="en-US" w:eastAsia="zh-CN"/>
        </w:rPr>
      </w:pPr>
      <w:r w:rsidRPr="009318C6">
        <w:rPr>
          <w:b/>
          <w:bCs/>
          <w:i/>
          <w:iCs/>
          <w:lang w:val="en-US" w:eastAsia="zh-CN"/>
        </w:rPr>
        <w:t>CSI-RS coverage enhancement</w:t>
      </w:r>
    </w:p>
    <w:p w:rsidR="009318C6" w:rsidRPr="009318C6" w:rsidRDefault="009318C6" w:rsidP="009318C6">
      <w:pPr>
        <w:pStyle w:val="0Maintext"/>
        <w:numPr>
          <w:ilvl w:val="0"/>
          <w:numId w:val="13"/>
        </w:numPr>
        <w:spacing w:after="120" w:afterAutospacing="0" w:line="240" w:lineRule="auto"/>
        <w:rPr>
          <w:b/>
          <w:bCs/>
          <w:i/>
          <w:iCs/>
          <w:lang w:val="en-US" w:eastAsia="zh-CN"/>
        </w:rPr>
      </w:pPr>
      <w:r w:rsidRPr="009318C6">
        <w:rPr>
          <w:b/>
          <w:bCs/>
          <w:i/>
          <w:iCs/>
          <w:lang w:val="en-US" w:eastAsia="zh-CN"/>
        </w:rPr>
        <w:t>More advanced receiver to reduce measurement error</w:t>
      </w:r>
    </w:p>
    <w:p w:rsidR="009E64C1" w:rsidRPr="009318C6" w:rsidRDefault="009318C6" w:rsidP="009318C6">
      <w:pPr>
        <w:pStyle w:val="0Maintext"/>
        <w:numPr>
          <w:ilvl w:val="0"/>
          <w:numId w:val="13"/>
        </w:numPr>
        <w:spacing w:after="120" w:afterAutospacing="0" w:line="240" w:lineRule="auto"/>
        <w:rPr>
          <w:b/>
          <w:bCs/>
          <w:i/>
          <w:iCs/>
          <w:lang w:val="en-US" w:eastAsia="zh-CN"/>
        </w:rPr>
      </w:pPr>
      <w:r w:rsidRPr="009318C6">
        <w:rPr>
          <w:b/>
          <w:bCs/>
          <w:i/>
          <w:iCs/>
          <w:lang w:val="en-US" w:eastAsia="zh-CN"/>
        </w:rPr>
        <w:t>High-resolution quantization scheme to reduce quantization error</w:t>
      </w:r>
    </w:p>
    <w:p w:rsidR="009318C6" w:rsidRPr="009318C6" w:rsidRDefault="009318C6" w:rsidP="009318C6">
      <w:pPr>
        <w:pStyle w:val="0Maintext"/>
        <w:spacing w:after="120" w:afterAutospacing="0" w:line="240" w:lineRule="auto"/>
        <w:ind w:firstLine="0"/>
        <w:rPr>
          <w:b/>
          <w:bCs/>
          <w:i/>
          <w:iCs/>
          <w:lang w:val="en-US" w:eastAsia="zh-CN"/>
        </w:rPr>
      </w:pPr>
      <w:r w:rsidRPr="009318C6">
        <w:rPr>
          <w:b/>
          <w:bCs/>
          <w:i/>
          <w:iCs/>
          <w:lang w:val="en-US" w:eastAsia="zh-CN"/>
        </w:rPr>
        <w:t>Proposal 1</w:t>
      </w:r>
      <w:r w:rsidR="006C4C14">
        <w:rPr>
          <w:b/>
          <w:bCs/>
          <w:i/>
          <w:iCs/>
          <w:lang w:val="en-US" w:eastAsia="zh-CN"/>
        </w:rPr>
        <w:t>7</w:t>
      </w:r>
      <w:r w:rsidRPr="009318C6">
        <w:rPr>
          <w:b/>
          <w:bCs/>
          <w:i/>
          <w:iCs/>
          <w:lang w:val="en-US" w:eastAsia="zh-CN"/>
        </w:rPr>
        <w:t>: For AI/ML in UE side, study the potential enhancement to maintain the same understanding between the gNB and UE with regard to the reported beam information based on a beam-codebook similar to CSI feedback based on a codebook</w:t>
      </w:r>
    </w:p>
    <w:p w:rsidR="009318C6" w:rsidRPr="0050791B" w:rsidRDefault="009318C6" w:rsidP="0050791B">
      <w:pPr>
        <w:pStyle w:val="0Maintext"/>
        <w:numPr>
          <w:ilvl w:val="0"/>
          <w:numId w:val="14"/>
        </w:numPr>
        <w:spacing w:after="120" w:afterAutospacing="0" w:line="240" w:lineRule="auto"/>
        <w:rPr>
          <w:b/>
          <w:bCs/>
          <w:i/>
          <w:iCs/>
          <w:lang w:val="en-US" w:eastAsia="zh-CN"/>
        </w:rPr>
      </w:pPr>
      <w:r w:rsidRPr="009318C6">
        <w:rPr>
          <w:b/>
          <w:bCs/>
          <w:i/>
          <w:iCs/>
          <w:lang w:val="en-US" w:eastAsia="zh-CN"/>
        </w:rPr>
        <w:t>The UE can report a beam matrix indicator (BMI) based on the beam-codebook</w:t>
      </w:r>
    </w:p>
    <w:p w:rsidR="0050791B" w:rsidRPr="00A05EC3" w:rsidRDefault="0050791B" w:rsidP="0050791B">
      <w:pPr>
        <w:pStyle w:val="0Maintext"/>
        <w:spacing w:after="120" w:afterAutospacing="0" w:line="240" w:lineRule="auto"/>
        <w:ind w:firstLine="0"/>
        <w:rPr>
          <w:b/>
          <w:bCs/>
          <w:i/>
          <w:iCs/>
          <w:lang w:val="en-US" w:eastAsia="zh-CN"/>
        </w:rPr>
      </w:pPr>
      <w:r w:rsidRPr="00A05EC3">
        <w:rPr>
          <w:b/>
          <w:bCs/>
          <w:i/>
          <w:iCs/>
          <w:lang w:val="en-US" w:eastAsia="zh-CN"/>
        </w:rPr>
        <w:t>Proposal 18: For data collection for NW side model, the following enhancements can be considered:</w:t>
      </w:r>
    </w:p>
    <w:p w:rsidR="0050791B" w:rsidRPr="00A05EC3" w:rsidRDefault="0050791B" w:rsidP="0050791B">
      <w:pPr>
        <w:pStyle w:val="0Maintext"/>
        <w:numPr>
          <w:ilvl w:val="0"/>
          <w:numId w:val="14"/>
        </w:numPr>
        <w:spacing w:after="120" w:afterAutospacing="0" w:line="240" w:lineRule="auto"/>
        <w:rPr>
          <w:b/>
          <w:bCs/>
          <w:i/>
          <w:iCs/>
          <w:lang w:val="en-US" w:eastAsia="zh-CN"/>
        </w:rPr>
      </w:pPr>
      <w:r w:rsidRPr="00A05EC3">
        <w:rPr>
          <w:b/>
          <w:bCs/>
          <w:i/>
          <w:iCs/>
          <w:lang w:val="en-US" w:eastAsia="zh-CN"/>
        </w:rPr>
        <w:t>One CSI report configuration for L1-RSRP report with N CMRs (N&lt;=8) and UE reports L1-RSRP for all the configured CMRs, which is for Set B beam quality collection</w:t>
      </w:r>
    </w:p>
    <w:p w:rsidR="0050791B" w:rsidRPr="00A05EC3" w:rsidRDefault="0050791B" w:rsidP="0050791B">
      <w:pPr>
        <w:pStyle w:val="0Maintext"/>
        <w:numPr>
          <w:ilvl w:val="0"/>
          <w:numId w:val="14"/>
        </w:numPr>
        <w:spacing w:after="120" w:afterAutospacing="0" w:line="240" w:lineRule="auto"/>
        <w:rPr>
          <w:b/>
          <w:bCs/>
          <w:i/>
          <w:iCs/>
          <w:lang w:val="en-US" w:eastAsia="zh-CN"/>
        </w:rPr>
      </w:pPr>
      <w:r w:rsidRPr="00A05EC3">
        <w:rPr>
          <w:b/>
          <w:bCs/>
          <w:i/>
          <w:iCs/>
          <w:lang w:val="en-US" w:eastAsia="zh-CN"/>
        </w:rPr>
        <w:t>One CSI report configuration for beam index report only with M CMRs (M&lt;=64) and UE reports K SSBs/CRIs</w:t>
      </w:r>
    </w:p>
    <w:p w:rsidR="0050791B" w:rsidRPr="0050791B" w:rsidRDefault="0050791B" w:rsidP="0050791B">
      <w:pPr>
        <w:pStyle w:val="0Maintext"/>
        <w:numPr>
          <w:ilvl w:val="1"/>
          <w:numId w:val="14"/>
        </w:numPr>
        <w:spacing w:after="120" w:afterAutospacing="0" w:line="240" w:lineRule="auto"/>
        <w:rPr>
          <w:b/>
          <w:bCs/>
          <w:i/>
          <w:iCs/>
          <w:lang w:val="en-US" w:eastAsia="zh-CN"/>
        </w:rPr>
      </w:pPr>
      <w:r w:rsidRPr="00A05EC3">
        <w:rPr>
          <w:b/>
          <w:bCs/>
          <w:i/>
          <w:iCs/>
          <w:lang w:val="en-US" w:eastAsia="zh-CN"/>
        </w:rPr>
        <w:t>For each reported SSB/CRI, the UE indicate whether it is a strong beam or weak beam</w:t>
      </w:r>
    </w:p>
    <w:p w:rsidR="0050791B" w:rsidRPr="0050791B" w:rsidRDefault="0050791B" w:rsidP="0050791B">
      <w:pPr>
        <w:pStyle w:val="0Maintext"/>
        <w:spacing w:after="120" w:afterAutospacing="0" w:line="240" w:lineRule="auto"/>
        <w:ind w:firstLine="0"/>
        <w:rPr>
          <w:b/>
          <w:bCs/>
          <w:i/>
          <w:iCs/>
          <w:lang w:val="en-US" w:eastAsia="zh-CN"/>
        </w:rPr>
      </w:pPr>
      <w:r w:rsidRPr="0050791B">
        <w:rPr>
          <w:b/>
          <w:bCs/>
          <w:i/>
          <w:iCs/>
          <w:lang w:val="en-US" w:eastAsia="zh-CN"/>
        </w:rPr>
        <w:t>Proposal 19: Do not support additional spec impact for data collection for UE side model.</w:t>
      </w:r>
    </w:p>
    <w:p w:rsidR="0050791B" w:rsidRDefault="0050791B" w:rsidP="003E6EC6">
      <w:pPr>
        <w:pStyle w:val="0Maintext"/>
        <w:spacing w:after="120" w:afterAutospacing="0" w:line="240" w:lineRule="auto"/>
        <w:ind w:firstLine="0"/>
        <w:rPr>
          <w:b/>
          <w:i/>
          <w:lang w:val="en-US" w:eastAsia="zh-CN"/>
        </w:rPr>
      </w:pPr>
    </w:p>
    <w:p w:rsidR="009E64C1" w:rsidRPr="009E64C1" w:rsidRDefault="009E64C1" w:rsidP="009E64C1">
      <w:pPr>
        <w:pStyle w:val="Heading1"/>
      </w:pPr>
      <w:r w:rsidRPr="009E64C1">
        <w:t>Reference</w:t>
      </w:r>
    </w:p>
    <w:p w:rsidR="009E64C1" w:rsidRDefault="009E64C1" w:rsidP="003E6EC6">
      <w:pPr>
        <w:pStyle w:val="0Maintext"/>
        <w:spacing w:after="120" w:afterAutospacing="0" w:line="240" w:lineRule="auto"/>
        <w:ind w:firstLine="0"/>
        <w:rPr>
          <w:lang w:val="en-US" w:eastAsia="zh-CN"/>
        </w:rPr>
      </w:pPr>
      <w:r>
        <w:rPr>
          <w:lang w:val="en-US" w:eastAsia="zh-CN"/>
        </w:rPr>
        <w:t>[1] Chairman notes RAN1 #109</w:t>
      </w:r>
    </w:p>
    <w:p w:rsidR="009E64C1" w:rsidRDefault="009E64C1" w:rsidP="003E6EC6">
      <w:pPr>
        <w:pStyle w:val="0Maintext"/>
        <w:spacing w:after="120" w:afterAutospacing="0" w:line="240" w:lineRule="auto"/>
        <w:ind w:firstLine="0"/>
        <w:rPr>
          <w:lang w:val="en-US" w:eastAsia="zh-CN"/>
        </w:rPr>
      </w:pPr>
      <w:r>
        <w:rPr>
          <w:lang w:val="en-US" w:eastAsia="zh-CN"/>
        </w:rPr>
        <w:t>[2] R1-2204240. On Evaluation of AI based Beam Management</w:t>
      </w:r>
    </w:p>
    <w:p w:rsidR="0058375E" w:rsidRPr="009E64C1" w:rsidRDefault="0058375E" w:rsidP="003E6EC6">
      <w:pPr>
        <w:pStyle w:val="0Maintext"/>
        <w:spacing w:after="120" w:afterAutospacing="0" w:line="240" w:lineRule="auto"/>
        <w:ind w:firstLine="0"/>
        <w:rPr>
          <w:lang w:val="en-US" w:eastAsia="zh-CN"/>
        </w:rPr>
      </w:pPr>
      <w:r>
        <w:rPr>
          <w:lang w:val="en-US" w:eastAsia="zh-CN"/>
        </w:rPr>
        <w:t xml:space="preserve">[3] R1-2208880. </w:t>
      </w:r>
      <w:r w:rsidRPr="0058375E">
        <w:rPr>
          <w:lang w:val="en-US" w:eastAsia="zh-CN"/>
        </w:rPr>
        <w:t>On Evaluation of AI/ML based Beam Management</w:t>
      </w:r>
    </w:p>
    <w:p w:rsidR="00A90297" w:rsidRPr="009E5063" w:rsidRDefault="00A90297" w:rsidP="009E5063">
      <w:pPr>
        <w:pStyle w:val="0Maintext"/>
        <w:spacing w:after="120" w:afterAutospacing="0" w:line="240" w:lineRule="auto"/>
        <w:ind w:firstLine="0"/>
        <w:rPr>
          <w:b/>
          <w:i/>
          <w:lang w:val="en-US" w:eastAsia="zh-CN"/>
        </w:rPr>
      </w:pPr>
    </w:p>
    <w:sectPr w:rsidR="00A90297" w:rsidRPr="009E5063" w:rsidSect="00557396">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w:altName w:val="Times New Roman"/>
    <w:panose1 w:val="00000500000000020000"/>
    <w:charset w:val="00"/>
    <w:family w:val="auto"/>
    <w:pitch w:val="variable"/>
    <w:sig w:usb0="E00002FF" w:usb1="5000205A"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65E7F0A"/>
    <w:multiLevelType w:val="multilevel"/>
    <w:tmpl w:val="065E7F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8EC7A40"/>
    <w:multiLevelType w:val="multilevel"/>
    <w:tmpl w:val="08EC7A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09D170E"/>
    <w:multiLevelType w:val="hybridMultilevel"/>
    <w:tmpl w:val="5CC43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E555C3"/>
    <w:multiLevelType w:val="hybridMultilevel"/>
    <w:tmpl w:val="DD0215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340F3B"/>
    <w:multiLevelType w:val="multilevel"/>
    <w:tmpl w:val="15340F3B"/>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3E35B6C"/>
    <w:multiLevelType w:val="hybridMultilevel"/>
    <w:tmpl w:val="1A5479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7EC7650"/>
    <w:multiLevelType w:val="multilevel"/>
    <w:tmpl w:val="47EC76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50AC2FDC"/>
    <w:multiLevelType w:val="hybridMultilevel"/>
    <w:tmpl w:val="A47CC0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4187684"/>
    <w:multiLevelType w:val="multilevel"/>
    <w:tmpl w:val="C9206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5AE95695"/>
    <w:multiLevelType w:val="multilevel"/>
    <w:tmpl w:val="5AE956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64695DF4"/>
    <w:multiLevelType w:val="multilevel"/>
    <w:tmpl w:val="5BE8675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69E95597"/>
    <w:multiLevelType w:val="hybridMultilevel"/>
    <w:tmpl w:val="5FB87828"/>
    <w:lvl w:ilvl="0" w:tplc="4202C932">
      <w:start w:val="1"/>
      <w:numFmt w:val="bullet"/>
      <w:lvlText w:val=""/>
      <w:lvlJc w:val="left"/>
      <w:pPr>
        <w:ind w:left="420" w:hanging="420"/>
      </w:pPr>
      <w:rPr>
        <w:rFonts w:ascii="Symbol" w:eastAsia="MS Mincho" w:hAnsi="Symbol" w:cs="Times New Roman" w:hint="default"/>
      </w:rPr>
    </w:lvl>
    <w:lvl w:ilvl="1" w:tplc="4202C932">
      <w:start w:val="1"/>
      <w:numFmt w:val="bullet"/>
      <w:lvlText w:val=""/>
      <w:lvlJc w:val="left"/>
      <w:pPr>
        <w:ind w:left="840" w:hanging="420"/>
      </w:pPr>
      <w:rPr>
        <w:rFonts w:ascii="Symbol" w:eastAsia="MS Mincho" w:hAnsi="Symbol" w:cs="Times New Roman" w:hint="default"/>
      </w:rPr>
    </w:lvl>
    <w:lvl w:ilvl="2" w:tplc="4202C932">
      <w:start w:val="1"/>
      <w:numFmt w:val="bullet"/>
      <w:lvlText w:val=""/>
      <w:lvlJc w:val="left"/>
      <w:pPr>
        <w:ind w:left="1260" w:hanging="420"/>
      </w:pPr>
      <w:rPr>
        <w:rFonts w:ascii="Symbol" w:eastAsia="MS Mincho" w:hAnsi="Symbol"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8BF0C4B"/>
    <w:multiLevelType w:val="multilevel"/>
    <w:tmpl w:val="78BF0C4B"/>
    <w:lvl w:ilvl="0">
      <w:start w:val="5"/>
      <w:numFmt w:val="bullet"/>
      <w:lvlText w:val=""/>
      <w:lvlJc w:val="left"/>
      <w:pPr>
        <w:ind w:left="420" w:hanging="420"/>
      </w:pPr>
      <w:rPr>
        <w:rFonts w:ascii="Symbol" w:eastAsia="Batang" w:hAnsi="Symbol"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7AAB33D0"/>
    <w:multiLevelType w:val="multilevel"/>
    <w:tmpl w:val="7AAB33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1033657551">
    <w:abstractNumId w:val="0"/>
  </w:num>
  <w:num w:numId="2" w16cid:durableId="260261539">
    <w:abstractNumId w:val="13"/>
  </w:num>
  <w:num w:numId="3" w16cid:durableId="703791321">
    <w:abstractNumId w:val="14"/>
  </w:num>
  <w:num w:numId="4" w16cid:durableId="148450704">
    <w:abstractNumId w:val="16"/>
  </w:num>
  <w:num w:numId="5" w16cid:durableId="697051072">
    <w:abstractNumId w:val="15"/>
  </w:num>
  <w:num w:numId="6" w16cid:durableId="770859819">
    <w:abstractNumId w:val="5"/>
  </w:num>
  <w:num w:numId="7" w16cid:durableId="781726234">
    <w:abstractNumId w:val="12"/>
  </w:num>
  <w:num w:numId="8" w16cid:durableId="1574662367">
    <w:abstractNumId w:val="1"/>
  </w:num>
  <w:num w:numId="9" w16cid:durableId="1996647563">
    <w:abstractNumId w:val="17"/>
  </w:num>
  <w:num w:numId="10" w16cid:durableId="1901666559">
    <w:abstractNumId w:val="9"/>
  </w:num>
  <w:num w:numId="11" w16cid:durableId="561408557">
    <w:abstractNumId w:val="6"/>
  </w:num>
  <w:num w:numId="12" w16cid:durableId="96293339">
    <w:abstractNumId w:val="11"/>
  </w:num>
  <w:num w:numId="13" w16cid:durableId="1787848617">
    <w:abstractNumId w:val="4"/>
  </w:num>
  <w:num w:numId="14" w16cid:durableId="939681503">
    <w:abstractNumId w:val="10"/>
  </w:num>
  <w:num w:numId="15" w16cid:durableId="341930830">
    <w:abstractNumId w:val="8"/>
  </w:num>
  <w:num w:numId="16" w16cid:durableId="1306812567">
    <w:abstractNumId w:val="2"/>
  </w:num>
  <w:num w:numId="17" w16cid:durableId="489634765">
    <w:abstractNumId w:val="3"/>
  </w:num>
  <w:num w:numId="18" w16cid:durableId="1257202888">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396"/>
    <w:rsid w:val="00013327"/>
    <w:rsid w:val="000A60ED"/>
    <w:rsid w:val="000B5259"/>
    <w:rsid w:val="000F5E0E"/>
    <w:rsid w:val="001145F7"/>
    <w:rsid w:val="00122C70"/>
    <w:rsid w:val="0015219B"/>
    <w:rsid w:val="001971B4"/>
    <w:rsid w:val="001C5E20"/>
    <w:rsid w:val="001D3923"/>
    <w:rsid w:val="001D64F2"/>
    <w:rsid w:val="002528A5"/>
    <w:rsid w:val="00266C0B"/>
    <w:rsid w:val="00271FF3"/>
    <w:rsid w:val="002F31C5"/>
    <w:rsid w:val="003261A5"/>
    <w:rsid w:val="003407F1"/>
    <w:rsid w:val="00346E6B"/>
    <w:rsid w:val="00360783"/>
    <w:rsid w:val="00387364"/>
    <w:rsid w:val="003A5A12"/>
    <w:rsid w:val="003D4627"/>
    <w:rsid w:val="003E15F6"/>
    <w:rsid w:val="003E6EC6"/>
    <w:rsid w:val="003E79B7"/>
    <w:rsid w:val="0040385F"/>
    <w:rsid w:val="004210EB"/>
    <w:rsid w:val="00431BE9"/>
    <w:rsid w:val="004A333F"/>
    <w:rsid w:val="0050593E"/>
    <w:rsid w:val="0050791B"/>
    <w:rsid w:val="00557396"/>
    <w:rsid w:val="00561158"/>
    <w:rsid w:val="005635BB"/>
    <w:rsid w:val="0058375E"/>
    <w:rsid w:val="005A5FA8"/>
    <w:rsid w:val="005D2451"/>
    <w:rsid w:val="00600FF4"/>
    <w:rsid w:val="00625471"/>
    <w:rsid w:val="00644A2B"/>
    <w:rsid w:val="006B352E"/>
    <w:rsid w:val="006C4C14"/>
    <w:rsid w:val="006C5C49"/>
    <w:rsid w:val="006E2E4D"/>
    <w:rsid w:val="006E53C6"/>
    <w:rsid w:val="007107E8"/>
    <w:rsid w:val="00721D44"/>
    <w:rsid w:val="00727697"/>
    <w:rsid w:val="00730005"/>
    <w:rsid w:val="00750E30"/>
    <w:rsid w:val="007571AE"/>
    <w:rsid w:val="00763A34"/>
    <w:rsid w:val="00802606"/>
    <w:rsid w:val="008C065D"/>
    <w:rsid w:val="00905082"/>
    <w:rsid w:val="00914B21"/>
    <w:rsid w:val="009318C6"/>
    <w:rsid w:val="009366FD"/>
    <w:rsid w:val="009E3DB7"/>
    <w:rsid w:val="009E5063"/>
    <w:rsid w:val="009E64C1"/>
    <w:rsid w:val="009E7CC9"/>
    <w:rsid w:val="00A05EC3"/>
    <w:rsid w:val="00A448D2"/>
    <w:rsid w:val="00A657E9"/>
    <w:rsid w:val="00A90297"/>
    <w:rsid w:val="00B01671"/>
    <w:rsid w:val="00B02C9F"/>
    <w:rsid w:val="00B8034B"/>
    <w:rsid w:val="00B82998"/>
    <w:rsid w:val="00B8306C"/>
    <w:rsid w:val="00BE1AF0"/>
    <w:rsid w:val="00C031C3"/>
    <w:rsid w:val="00C24E49"/>
    <w:rsid w:val="00C67184"/>
    <w:rsid w:val="00C7486D"/>
    <w:rsid w:val="00CA2A13"/>
    <w:rsid w:val="00CA51FB"/>
    <w:rsid w:val="00CB6446"/>
    <w:rsid w:val="00CB6666"/>
    <w:rsid w:val="00CE444A"/>
    <w:rsid w:val="00CF656D"/>
    <w:rsid w:val="00D02784"/>
    <w:rsid w:val="00D20319"/>
    <w:rsid w:val="00D442BF"/>
    <w:rsid w:val="00D611C9"/>
    <w:rsid w:val="00DA2FD9"/>
    <w:rsid w:val="00DA4D88"/>
    <w:rsid w:val="00DD7ED4"/>
    <w:rsid w:val="00DE426C"/>
    <w:rsid w:val="00DE5A5E"/>
    <w:rsid w:val="00DE6F3A"/>
    <w:rsid w:val="00E20EC1"/>
    <w:rsid w:val="00E704F6"/>
    <w:rsid w:val="00E8201B"/>
    <w:rsid w:val="00E83DAE"/>
    <w:rsid w:val="00EC04C2"/>
    <w:rsid w:val="00F5752A"/>
    <w:rsid w:val="00F650B3"/>
    <w:rsid w:val="00FE068C"/>
    <w:rsid w:val="00FE2491"/>
    <w:rsid w:val="00FE32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5F6E29"/>
  <w15:chartTrackingRefBased/>
  <w15:docId w15:val="{3C0A3808-4079-4419-A2B2-A04BADCD8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7396"/>
    <w:pPr>
      <w:spacing w:after="0" w:line="240" w:lineRule="auto"/>
    </w:pPr>
    <w:rPr>
      <w:rFonts w:ascii="Times New Roman" w:eastAsia="Times New Roman" w:hAnsi="Times New Roman" w:cs="Times New Roman"/>
      <w:sz w:val="24"/>
      <w:szCs w:val="24"/>
    </w:rPr>
  </w:style>
  <w:style w:type="paragraph" w:styleId="Heading1">
    <w:name w:val="heading 1"/>
    <w:next w:val="Normal"/>
    <w:link w:val="Heading1Char"/>
    <w:qFormat/>
    <w:rsid w:val="0055739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557396"/>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557396"/>
    <w:pPr>
      <w:numPr>
        <w:ilvl w:val="2"/>
      </w:numPr>
      <w:spacing w:before="120"/>
      <w:outlineLvl w:val="2"/>
    </w:pPr>
    <w:rPr>
      <w:sz w:val="28"/>
      <w:szCs w:val="28"/>
    </w:rPr>
  </w:style>
  <w:style w:type="paragraph" w:styleId="Heading4">
    <w:name w:val="heading 4"/>
    <w:basedOn w:val="Heading3"/>
    <w:next w:val="Normal"/>
    <w:link w:val="Heading4Char"/>
    <w:qFormat/>
    <w:rsid w:val="00557396"/>
    <w:pPr>
      <w:numPr>
        <w:ilvl w:val="3"/>
      </w:numPr>
      <w:outlineLvl w:val="3"/>
    </w:pPr>
    <w:rPr>
      <w:sz w:val="24"/>
      <w:szCs w:val="24"/>
    </w:rPr>
  </w:style>
  <w:style w:type="paragraph" w:styleId="Heading5">
    <w:name w:val="heading 5"/>
    <w:basedOn w:val="Heading4"/>
    <w:next w:val="Normal"/>
    <w:link w:val="Heading5Char"/>
    <w:qFormat/>
    <w:rsid w:val="00557396"/>
    <w:pPr>
      <w:numPr>
        <w:ilvl w:val="4"/>
      </w:numPr>
      <w:outlineLvl w:val="4"/>
    </w:pPr>
    <w:rPr>
      <w:sz w:val="22"/>
      <w:szCs w:val="22"/>
    </w:rPr>
  </w:style>
  <w:style w:type="paragraph" w:styleId="Heading6">
    <w:name w:val="heading 6"/>
    <w:basedOn w:val="Normal"/>
    <w:next w:val="Normal"/>
    <w:link w:val="Heading6Char"/>
    <w:qFormat/>
    <w:rsid w:val="00557396"/>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557396"/>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557396"/>
    <w:pPr>
      <w:numPr>
        <w:ilvl w:val="7"/>
      </w:numPr>
      <w:outlineLvl w:val="7"/>
    </w:pPr>
  </w:style>
  <w:style w:type="paragraph" w:styleId="Heading9">
    <w:name w:val="heading 9"/>
    <w:basedOn w:val="Heading8"/>
    <w:next w:val="Normal"/>
    <w:link w:val="Heading9Char"/>
    <w:qFormat/>
    <w:rsid w:val="0055739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57396"/>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557396"/>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557396"/>
    <w:rPr>
      <w:rFonts w:ascii="Times New Roman" w:eastAsia="Malgun Gothic" w:hAnsi="Times New Roman" w:cs="Times New Roman"/>
      <w:sz w:val="28"/>
      <w:szCs w:val="28"/>
    </w:rPr>
  </w:style>
  <w:style w:type="character" w:customStyle="1" w:styleId="Heading4Char">
    <w:name w:val="Heading 4 Char"/>
    <w:basedOn w:val="DefaultParagraphFont"/>
    <w:link w:val="Heading4"/>
    <w:uiPriority w:val="9"/>
    <w:qFormat/>
    <w:rsid w:val="00557396"/>
    <w:rPr>
      <w:rFonts w:ascii="Times New Roman" w:eastAsia="Malgun Gothic" w:hAnsi="Times New Roman" w:cs="Times New Roman"/>
      <w:sz w:val="24"/>
      <w:szCs w:val="24"/>
    </w:rPr>
  </w:style>
  <w:style w:type="character" w:customStyle="1" w:styleId="Heading5Char">
    <w:name w:val="Heading 5 Char"/>
    <w:basedOn w:val="DefaultParagraphFont"/>
    <w:link w:val="Heading5"/>
    <w:rsid w:val="00557396"/>
    <w:rPr>
      <w:rFonts w:ascii="Times New Roman" w:eastAsia="Malgun Gothic" w:hAnsi="Times New Roman" w:cs="Times New Roman"/>
    </w:rPr>
  </w:style>
  <w:style w:type="character" w:customStyle="1" w:styleId="Heading6Char">
    <w:name w:val="Heading 6 Char"/>
    <w:basedOn w:val="DefaultParagraphFont"/>
    <w:link w:val="Heading6"/>
    <w:rsid w:val="00557396"/>
    <w:rPr>
      <w:rFonts w:ascii="Times New Roman" w:eastAsia="Times New Roman" w:hAnsi="Times New Roman" w:cs="Arial"/>
      <w:sz w:val="24"/>
      <w:szCs w:val="24"/>
    </w:rPr>
  </w:style>
  <w:style w:type="character" w:customStyle="1" w:styleId="Heading7Char">
    <w:name w:val="Heading 7 Char"/>
    <w:basedOn w:val="DefaultParagraphFont"/>
    <w:link w:val="Heading7"/>
    <w:rsid w:val="00557396"/>
    <w:rPr>
      <w:rFonts w:ascii="Times New Roman" w:eastAsia="Times New Roman" w:hAnsi="Times New Roman" w:cs="Arial"/>
      <w:sz w:val="24"/>
      <w:szCs w:val="24"/>
    </w:rPr>
  </w:style>
  <w:style w:type="character" w:customStyle="1" w:styleId="Heading8Char">
    <w:name w:val="Heading 8 Char"/>
    <w:basedOn w:val="DefaultParagraphFont"/>
    <w:link w:val="Heading8"/>
    <w:rsid w:val="00557396"/>
    <w:rPr>
      <w:rFonts w:ascii="Times New Roman" w:eastAsia="Times New Roman" w:hAnsi="Times New Roman" w:cs="Arial"/>
      <w:sz w:val="24"/>
      <w:szCs w:val="24"/>
    </w:rPr>
  </w:style>
  <w:style w:type="character" w:customStyle="1" w:styleId="Heading9Char">
    <w:name w:val="Heading 9 Char"/>
    <w:basedOn w:val="DefaultParagraphFont"/>
    <w:link w:val="Heading9"/>
    <w:rsid w:val="00557396"/>
    <w:rPr>
      <w:rFonts w:ascii="Times New Roman" w:eastAsia="Times New Roman" w:hAnsi="Times New Roman" w:cs="Arial"/>
      <w:sz w:val="24"/>
      <w:szCs w:val="24"/>
    </w:rPr>
  </w:style>
  <w:style w:type="paragraph" w:customStyle="1" w:styleId="3GPPHeader">
    <w:name w:val="3GPP_Header"/>
    <w:basedOn w:val="Normal"/>
    <w:rsid w:val="00557396"/>
    <w:pPr>
      <w:tabs>
        <w:tab w:val="left" w:pos="1701"/>
        <w:tab w:val="right" w:pos="9639"/>
      </w:tabs>
      <w:spacing w:after="240"/>
    </w:pPr>
    <w:rPr>
      <w:b/>
    </w:rPr>
  </w:style>
  <w:style w:type="paragraph" w:customStyle="1" w:styleId="0Maintext">
    <w:name w:val="0 Main text"/>
    <w:basedOn w:val="Normal"/>
    <w:link w:val="0MaintextChar"/>
    <w:qFormat/>
    <w:rsid w:val="00557396"/>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557396"/>
    <w:rPr>
      <w:rFonts w:ascii="Times New Roman" w:eastAsia="Times New Roman" w:hAnsi="Times New Roman" w:cs="Batang"/>
      <w:sz w:val="20"/>
      <w:szCs w:val="20"/>
      <w:lang w:val="en-GB" w:eastAsia="en-US"/>
    </w:rPr>
  </w:style>
  <w:style w:type="table" w:styleId="TableGrid">
    <w:name w:val="Table Grid"/>
    <w:basedOn w:val="TableNormal"/>
    <w:uiPriority w:val="39"/>
    <w:rsid w:val="00557396"/>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57396"/>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557396"/>
    <w:rPr>
      <w:rFonts w:ascii="Times" w:eastAsia="Batang" w:hAnsi="Times" w:cs="Times New Roman"/>
      <w:sz w:val="20"/>
      <w:szCs w:val="24"/>
      <w:lang w:val="en-GB" w:eastAsia="x-none"/>
    </w:rPr>
  </w:style>
  <w:style w:type="character" w:customStyle="1" w:styleId="apple-converted-space">
    <w:name w:val="apple-converted-space"/>
    <w:basedOn w:val="DefaultParagraphFont"/>
    <w:qFormat/>
    <w:rsid w:val="00557396"/>
  </w:style>
  <w:style w:type="character" w:styleId="Emphasis">
    <w:name w:val="Emphasis"/>
    <w:basedOn w:val="DefaultParagraphFont"/>
    <w:uiPriority w:val="20"/>
    <w:qFormat/>
    <w:rsid w:val="00557396"/>
    <w:rPr>
      <w:i/>
      <w:iCs/>
    </w:rPr>
  </w:style>
  <w:style w:type="paragraph" w:customStyle="1" w:styleId="CRCoverPage">
    <w:name w:val="CR Cover Page"/>
    <w:link w:val="CRCoverPageZchn"/>
    <w:rsid w:val="00557396"/>
    <w:pPr>
      <w:spacing w:after="120" w:line="240" w:lineRule="auto"/>
    </w:pPr>
    <w:rPr>
      <w:rFonts w:ascii="Arial" w:hAnsi="Arial" w:cs="Times New Roman"/>
      <w:sz w:val="20"/>
      <w:szCs w:val="20"/>
      <w:lang w:val="en-GB" w:eastAsia="en-US"/>
    </w:rPr>
  </w:style>
  <w:style w:type="character" w:customStyle="1" w:styleId="CRCoverPageZchn">
    <w:name w:val="CR Cover Page Zchn"/>
    <w:link w:val="CRCoverPage"/>
    <w:rsid w:val="00557396"/>
    <w:rPr>
      <w:rFonts w:ascii="Arial" w:hAnsi="Arial" w:cs="Times New Roman"/>
      <w:sz w:val="20"/>
      <w:szCs w:val="20"/>
      <w:lang w:val="en-GB" w:eastAsia="en-US"/>
    </w:rPr>
  </w:style>
  <w:style w:type="character" w:styleId="Strong">
    <w:name w:val="Strong"/>
    <w:uiPriority w:val="22"/>
    <w:qFormat/>
    <w:rsid w:val="00557396"/>
    <w:rPr>
      <w:b/>
      <w:bCs/>
    </w:rPr>
  </w:style>
  <w:style w:type="paragraph" w:customStyle="1" w:styleId="B1">
    <w:name w:val="B1"/>
    <w:basedOn w:val="Normal"/>
    <w:link w:val="B1Zchn"/>
    <w:qFormat/>
    <w:rsid w:val="00557396"/>
    <w:pPr>
      <w:spacing w:after="180"/>
      <w:ind w:left="568" w:hanging="284"/>
    </w:pPr>
    <w:rPr>
      <w:sz w:val="20"/>
      <w:szCs w:val="20"/>
      <w:lang w:val="x-none" w:eastAsia="en-US"/>
    </w:rPr>
  </w:style>
  <w:style w:type="character" w:customStyle="1" w:styleId="B1Zchn">
    <w:name w:val="B1 Zchn"/>
    <w:link w:val="B1"/>
    <w:qFormat/>
    <w:rsid w:val="00557396"/>
    <w:rPr>
      <w:rFonts w:ascii="Times New Roman" w:eastAsia="Times New Roman" w:hAnsi="Times New Roman" w:cs="Times New Roman"/>
      <w:sz w:val="20"/>
      <w:szCs w:val="20"/>
      <w:lang w:val="x-none" w:eastAsia="en-US"/>
    </w:rPr>
  </w:style>
  <w:style w:type="paragraph" w:customStyle="1" w:styleId="B2">
    <w:name w:val="B2"/>
    <w:basedOn w:val="Normal"/>
    <w:link w:val="B2Char"/>
    <w:uiPriority w:val="99"/>
    <w:qFormat/>
    <w:rsid w:val="00557396"/>
    <w:pPr>
      <w:spacing w:after="180"/>
      <w:ind w:left="851" w:hanging="284"/>
    </w:pPr>
    <w:rPr>
      <w:sz w:val="20"/>
      <w:szCs w:val="20"/>
      <w:lang w:val="x-none" w:eastAsia="en-US"/>
    </w:rPr>
  </w:style>
  <w:style w:type="character" w:customStyle="1" w:styleId="B2Char">
    <w:name w:val="B2 Char"/>
    <w:link w:val="B2"/>
    <w:uiPriority w:val="99"/>
    <w:qFormat/>
    <w:rsid w:val="00557396"/>
    <w:rPr>
      <w:rFonts w:ascii="Times New Roman" w:eastAsia="Times New Roman" w:hAnsi="Times New Roman" w:cs="Times New Roman"/>
      <w:sz w:val="20"/>
      <w:szCs w:val="20"/>
      <w:lang w:val="x-none" w:eastAsia="en-US"/>
    </w:rPr>
  </w:style>
  <w:style w:type="paragraph" w:customStyle="1" w:styleId="EQ">
    <w:name w:val="EQ"/>
    <w:basedOn w:val="Normal"/>
    <w:next w:val="Normal"/>
    <w:qFormat/>
    <w:rsid w:val="00557396"/>
    <w:pPr>
      <w:keepLines/>
      <w:tabs>
        <w:tab w:val="center" w:pos="4536"/>
        <w:tab w:val="right" w:pos="9072"/>
      </w:tabs>
      <w:spacing w:after="180"/>
    </w:pPr>
    <w:rPr>
      <w:rFonts w:eastAsia="SimSun"/>
      <w:noProof/>
      <w:sz w:val="20"/>
      <w:szCs w:val="20"/>
      <w:lang w:val="en-GB" w:eastAsia="en-US"/>
    </w:rPr>
  </w:style>
  <w:style w:type="paragraph" w:styleId="Caption">
    <w:name w:val="caption"/>
    <w:aliases w:val="cap,cap Char,Caption Char,Caption Char1 Char,cap Char Char1,Caption Char Char1 Char,cap Char2,条目"/>
    <w:basedOn w:val="Normal"/>
    <w:next w:val="Normal"/>
    <w:link w:val="CaptionChar1"/>
    <w:uiPriority w:val="99"/>
    <w:qFormat/>
    <w:rsid w:val="0050593E"/>
    <w:pPr>
      <w:suppressAutoHyphens/>
      <w:overflowPunct w:val="0"/>
      <w:autoSpaceDE w:val="0"/>
      <w:spacing w:before="120" w:after="120"/>
      <w:textAlignment w:val="baseline"/>
    </w:pPr>
    <w:rPr>
      <w:b/>
      <w:sz w:val="20"/>
      <w:szCs w:val="20"/>
      <w:lang w:val="en-GB" w:eastAsia="ar-SA"/>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qFormat/>
    <w:rsid w:val="0050593E"/>
    <w:rPr>
      <w:rFonts w:ascii="Times New Roman" w:eastAsia="Times New Roman" w:hAnsi="Times New Roman" w:cs="Times New Roman"/>
      <w:b/>
      <w:sz w:val="20"/>
      <w:szCs w:val="20"/>
      <w:lang w:val="en-GB" w:eastAsia="ar-SA"/>
    </w:rPr>
  </w:style>
  <w:style w:type="character" w:customStyle="1" w:styleId="mc-span">
    <w:name w:val="mc-span"/>
    <w:rsid w:val="0050593E"/>
  </w:style>
  <w:style w:type="paragraph" w:customStyle="1" w:styleId="TAL">
    <w:name w:val="TAL"/>
    <w:basedOn w:val="Normal"/>
    <w:link w:val="TALChar"/>
    <w:qFormat/>
    <w:rsid w:val="00644A2B"/>
    <w:pPr>
      <w:keepNext/>
      <w:keepLines/>
    </w:pPr>
    <w:rPr>
      <w:rFonts w:ascii="Arial" w:eastAsia="MS Mincho" w:hAnsi="Arial"/>
      <w:sz w:val="18"/>
      <w:szCs w:val="20"/>
      <w:lang w:val="en-GB" w:eastAsia="en-US"/>
    </w:rPr>
  </w:style>
  <w:style w:type="paragraph" w:customStyle="1" w:styleId="TAH">
    <w:name w:val="TAH"/>
    <w:basedOn w:val="Normal"/>
    <w:link w:val="TAHCar"/>
    <w:qFormat/>
    <w:rsid w:val="00644A2B"/>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TALChar">
    <w:name w:val="TAL Char"/>
    <w:link w:val="TAL"/>
    <w:qFormat/>
    <w:locked/>
    <w:rsid w:val="00644A2B"/>
    <w:rPr>
      <w:rFonts w:ascii="Arial" w:eastAsia="MS Mincho" w:hAnsi="Arial" w:cs="Times New Roman"/>
      <w:sz w:val="18"/>
      <w:szCs w:val="20"/>
      <w:lang w:val="en-GB" w:eastAsia="en-US"/>
    </w:rPr>
  </w:style>
  <w:style w:type="character" w:customStyle="1" w:styleId="TAHCar">
    <w:name w:val="TAH Car"/>
    <w:link w:val="TAH"/>
    <w:qFormat/>
    <w:locked/>
    <w:rsid w:val="00644A2B"/>
    <w:rPr>
      <w:rFonts w:ascii="Arial" w:eastAsia="Times New Roman" w:hAnsi="Arial" w:cs="Times New Roman"/>
      <w:b/>
      <w:sz w:val="18"/>
      <w:szCs w:val="20"/>
      <w:lang w:val="en-GB" w:eastAsia="en-GB"/>
    </w:rPr>
  </w:style>
  <w:style w:type="paragraph" w:customStyle="1" w:styleId="xmsonormal">
    <w:name w:val="x_msonormal"/>
    <w:basedOn w:val="Normal"/>
    <w:qFormat/>
    <w:rsid w:val="00644A2B"/>
    <w:rPr>
      <w:rFonts w:ascii="Calibri" w:eastAsia="Calibri" w:hAnsi="Calibri" w:cs="Calibri"/>
      <w:sz w:val="22"/>
      <w:szCs w:val="22"/>
      <w:lang w:eastAsia="en-US"/>
    </w:rPr>
  </w:style>
  <w:style w:type="character" w:customStyle="1" w:styleId="xapple-converted-space">
    <w:name w:val="x_apple-converted-space"/>
    <w:basedOn w:val="DefaultParagraphFont"/>
    <w:qFormat/>
    <w:rsid w:val="00644A2B"/>
  </w:style>
  <w:style w:type="character" w:customStyle="1" w:styleId="normaltextrun">
    <w:name w:val="normaltextrun"/>
    <w:qFormat/>
    <w:rsid w:val="00644A2B"/>
  </w:style>
  <w:style w:type="paragraph" w:customStyle="1" w:styleId="a1">
    <w:name w:val="a1"/>
    <w:basedOn w:val="Normal"/>
    <w:rsid w:val="00644A2B"/>
    <w:pPr>
      <w:spacing w:before="100" w:beforeAutospacing="1" w:after="100" w:afterAutospacing="1"/>
    </w:pPr>
    <w:rPr>
      <w:rFonts w:ascii="SimSun" w:eastAsia="SimSun" w:hAnsi="SimSun" w:cs="SimSun"/>
    </w:rPr>
  </w:style>
  <w:style w:type="paragraph" w:styleId="BodyText">
    <w:name w:val="Body Text"/>
    <w:aliases w:val="bt"/>
    <w:basedOn w:val="Normal"/>
    <w:link w:val="BodyTextChar"/>
    <w:qFormat/>
    <w:rsid w:val="00013327"/>
    <w:pPr>
      <w:spacing w:after="120"/>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qFormat/>
    <w:rsid w:val="00013327"/>
    <w:rPr>
      <w:rFonts w:ascii="Times" w:eastAsia="Batang" w:hAnsi="Times" w:cs="Times New Roman"/>
      <w:sz w:val="20"/>
      <w:szCs w:val="24"/>
      <w:lang w:val="en-GB" w:eastAsia="x-none"/>
    </w:rPr>
  </w:style>
  <w:style w:type="paragraph" w:styleId="ListBullet">
    <w:name w:val="List Bullet"/>
    <w:basedOn w:val="Normal"/>
    <w:qFormat/>
    <w:rsid w:val="000F5E0E"/>
    <w:pPr>
      <w:widowControl w:val="0"/>
      <w:numPr>
        <w:numId w:val="9"/>
      </w:numPr>
      <w:ind w:hangingChars="200" w:hanging="200"/>
      <w:jc w:val="both"/>
    </w:pPr>
    <w:rPr>
      <w:rFonts w:eastAsia="MS Gothic"/>
      <w:kern w:val="2"/>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1.vsdx"/><Relationship Id="rId13" Type="http://schemas.openxmlformats.org/officeDocument/2006/relationships/chart" Target="charts/chart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2.emf"/><Relationship Id="rId12" Type="http://schemas.openxmlformats.org/officeDocument/2006/relationships/image" Target="media/image6.emf"/><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package" Target="embeddings/Microsoft_Visio_Drawing2.vsdx"/><Relationship Id="rId1" Type="http://schemas.openxmlformats.org/officeDocument/2006/relationships/numbering" Target="numbering.xml"/><Relationship Id="rId6" Type="http://schemas.openxmlformats.org/officeDocument/2006/relationships/package" Target="embeddings/Microsoft_Visio_Drawing.vsdx"/><Relationship Id="rId11" Type="http://schemas.openxmlformats.org/officeDocument/2006/relationships/image" Target="media/image5.emf"/><Relationship Id="rId5" Type="http://schemas.openxmlformats.org/officeDocument/2006/relationships/image" Target="media/image1.emf"/><Relationship Id="rId15" Type="http://schemas.openxmlformats.org/officeDocument/2006/relationships/image" Target="media/image7.emf"/><Relationship Id="rId10" Type="http://schemas.openxmlformats.org/officeDocument/2006/relationships/image" Target="media/image4.emf"/><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chart" Target="charts/chart2.xml"/></Relationships>
</file>

<file path=word/charts/_rels/chart1.xml.rels><?xml version="1.0" encoding="UTF-8" standalone="yes"?>
<Relationships xmlns="http://schemas.openxmlformats.org/package/2006/relationships"><Relationship Id="rId3" Type="http://schemas.openxmlformats.org/officeDocument/2006/relationships/oleObject" Target="Book1"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Book1" TargetMode="External"/><Relationship Id="rId2" Type="http://schemas.microsoft.com/office/2011/relationships/chartColorStyle" Target="colors2.xml"/><Relationship Id="rId1" Type="http://schemas.microsoft.com/office/2011/relationships/chartStyle" Target="style2.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CN"/>
        </a:p>
      </c:txPr>
    </c:title>
    <c:autoTitleDeleted val="0"/>
    <c:plotArea>
      <c:layout/>
      <c:barChart>
        <c:barDir val="col"/>
        <c:grouping val="clustered"/>
        <c:varyColors val="0"/>
        <c:ser>
          <c:idx val="0"/>
          <c:order val="0"/>
          <c:tx>
            <c:strRef>
              <c:f>Sheet1!$H$8</c:f>
              <c:strCache>
                <c:ptCount val="1"/>
                <c:pt idx="0">
                  <c:v> Average cell SE [bit/s/Hz]</c:v>
                </c:pt>
              </c:strCache>
            </c:strRef>
          </c:tx>
          <c:spPr>
            <a:solidFill>
              <a:schemeClr val="accent1"/>
            </a:solidFill>
            <a:ln>
              <a:noFill/>
            </a:ln>
            <a:effectLst/>
          </c:spPr>
          <c:invertIfNegative val="0"/>
          <c:cat>
            <c:strRef>
              <c:f>Sheet1!$G$9:$G$11</c:f>
              <c:strCache>
                <c:ptCount val="3"/>
                <c:pt idx="0">
                  <c:v>SU-MIMO</c:v>
                </c:pt>
                <c:pt idx="1">
                  <c:v>MU-MIMO without weak beam information</c:v>
                </c:pt>
                <c:pt idx="2">
                  <c:v>MU-MIMO with weak beam information</c:v>
                </c:pt>
              </c:strCache>
            </c:strRef>
          </c:cat>
          <c:val>
            <c:numRef>
              <c:f>Sheet1!$H$9:$H$11</c:f>
              <c:numCache>
                <c:formatCode>General</c:formatCode>
                <c:ptCount val="3"/>
                <c:pt idx="0">
                  <c:v>4.0339999999999998</c:v>
                </c:pt>
                <c:pt idx="1">
                  <c:v>4.1349999999999998</c:v>
                </c:pt>
                <c:pt idx="2">
                  <c:v>5.63</c:v>
                </c:pt>
              </c:numCache>
            </c:numRef>
          </c:val>
          <c:extLst>
            <c:ext xmlns:c16="http://schemas.microsoft.com/office/drawing/2014/chart" uri="{C3380CC4-5D6E-409C-BE32-E72D297353CC}">
              <c16:uniqueId val="{00000000-21C2-1D47-A33F-9DAC3B905EE7}"/>
            </c:ext>
          </c:extLst>
        </c:ser>
        <c:dLbls>
          <c:showLegendKey val="0"/>
          <c:showVal val="0"/>
          <c:showCatName val="0"/>
          <c:showSerName val="0"/>
          <c:showPercent val="0"/>
          <c:showBubbleSize val="0"/>
        </c:dLbls>
        <c:gapWidth val="219"/>
        <c:overlap val="-27"/>
        <c:axId val="1711057759"/>
        <c:axId val="1711014815"/>
      </c:barChart>
      <c:catAx>
        <c:axId val="1711057759"/>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CN"/>
          </a:p>
        </c:txPr>
        <c:crossAx val="1711014815"/>
        <c:crosses val="autoZero"/>
        <c:auto val="1"/>
        <c:lblAlgn val="ctr"/>
        <c:lblOffset val="100"/>
        <c:noMultiLvlLbl val="0"/>
      </c:catAx>
      <c:valAx>
        <c:axId val="1711014815"/>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CN"/>
          </a:p>
        </c:txPr>
        <c:crossAx val="1711057759"/>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CN"/>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CN"/>
        </a:p>
      </c:txPr>
    </c:title>
    <c:autoTitleDeleted val="0"/>
    <c:plotArea>
      <c:layout/>
      <c:barChart>
        <c:barDir val="col"/>
        <c:grouping val="clustered"/>
        <c:varyColors val="0"/>
        <c:ser>
          <c:idx val="0"/>
          <c:order val="0"/>
          <c:tx>
            <c:strRef>
              <c:f>Sheet1!$N$8</c:f>
              <c:strCache>
                <c:ptCount val="1"/>
                <c:pt idx="0">
                  <c:v> Cell edge SE (5% CDF) [bit/s/Hz]</c:v>
                </c:pt>
              </c:strCache>
            </c:strRef>
          </c:tx>
          <c:spPr>
            <a:solidFill>
              <a:schemeClr val="accent1"/>
            </a:solidFill>
            <a:ln>
              <a:noFill/>
            </a:ln>
            <a:effectLst/>
          </c:spPr>
          <c:invertIfNegative val="0"/>
          <c:cat>
            <c:strRef>
              <c:f>Sheet1!$M$9:$M$11</c:f>
              <c:strCache>
                <c:ptCount val="3"/>
                <c:pt idx="0">
                  <c:v>SU-MIMO</c:v>
                </c:pt>
                <c:pt idx="1">
                  <c:v>MU-MIMO without weak beam information</c:v>
                </c:pt>
                <c:pt idx="2">
                  <c:v>MU-MIMO with weak beam information</c:v>
                </c:pt>
              </c:strCache>
            </c:strRef>
          </c:cat>
          <c:val>
            <c:numRef>
              <c:f>Sheet1!$N$9:$N$11</c:f>
              <c:numCache>
                <c:formatCode>General</c:formatCode>
                <c:ptCount val="3"/>
                <c:pt idx="0">
                  <c:v>9.4100000000000003E-2</c:v>
                </c:pt>
                <c:pt idx="1">
                  <c:v>7.1599999999999997E-2</c:v>
                </c:pt>
                <c:pt idx="2">
                  <c:v>0.1215</c:v>
                </c:pt>
              </c:numCache>
            </c:numRef>
          </c:val>
          <c:extLst>
            <c:ext xmlns:c16="http://schemas.microsoft.com/office/drawing/2014/chart" uri="{C3380CC4-5D6E-409C-BE32-E72D297353CC}">
              <c16:uniqueId val="{00000000-74E8-D742-AA27-DA0E363B23B1}"/>
            </c:ext>
          </c:extLst>
        </c:ser>
        <c:dLbls>
          <c:showLegendKey val="0"/>
          <c:showVal val="0"/>
          <c:showCatName val="0"/>
          <c:showSerName val="0"/>
          <c:showPercent val="0"/>
          <c:showBubbleSize val="0"/>
        </c:dLbls>
        <c:gapWidth val="219"/>
        <c:overlap val="-27"/>
        <c:axId val="282256720"/>
        <c:axId val="282258400"/>
      </c:barChart>
      <c:catAx>
        <c:axId val="28225672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CN"/>
          </a:p>
        </c:txPr>
        <c:crossAx val="282258400"/>
        <c:crosses val="autoZero"/>
        <c:auto val="1"/>
        <c:lblAlgn val="ctr"/>
        <c:lblOffset val="100"/>
        <c:noMultiLvlLbl val="0"/>
      </c:catAx>
      <c:valAx>
        <c:axId val="282258400"/>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CN"/>
          </a:p>
        </c:txPr>
        <c:crossAx val="282256720"/>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CN"/>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34</TotalTime>
  <Pages>13</Pages>
  <Words>4253</Words>
  <Characters>24247</Characters>
  <Application>Microsoft Office Word</Application>
  <DocSecurity>0</DocSecurity>
  <Lines>202</Lines>
  <Paragraphs>56</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28444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yushuzhang yushuzhang</dc:creator>
  <cp:keywords/>
  <dc:description/>
  <cp:lastModifiedBy>Yushu Zhang</cp:lastModifiedBy>
  <cp:revision>4</cp:revision>
  <dcterms:created xsi:type="dcterms:W3CDTF">2023-05-10T01:51:00Z</dcterms:created>
  <dcterms:modified xsi:type="dcterms:W3CDTF">2023-05-11T01:12:00Z</dcterms:modified>
</cp:coreProperties>
</file>